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51E4" w14:textId="77777777" w:rsidR="00545768" w:rsidRPr="00F717F7" w:rsidRDefault="008B454E" w:rsidP="008B454E">
      <w:pPr>
        <w:pStyle w:val="Titel"/>
        <w:pBdr>
          <w:bottom w:val="none" w:sz="0" w:space="0" w:color="auto"/>
        </w:pBdr>
        <w:jc w:val="center"/>
        <w:rPr>
          <w:noProof/>
          <w:color w:val="000000" w:themeColor="text1"/>
        </w:rPr>
      </w:pPr>
      <w:r w:rsidRPr="00F717F7">
        <w:rPr>
          <w:noProof/>
          <w:color w:val="000000" w:themeColor="text1"/>
        </w:rPr>
        <w:t>P</w:t>
      </w:r>
      <w:r w:rsidR="00545768" w:rsidRPr="00F717F7">
        <w:rPr>
          <w:noProof/>
          <w:color w:val="000000" w:themeColor="text1"/>
        </w:rPr>
        <w:t>rivacyverklaring</w:t>
      </w:r>
    </w:p>
    <w:p w14:paraId="773B5112" w14:textId="77777777" w:rsidR="00BF48BB" w:rsidRPr="00F717F7" w:rsidRDefault="00BF48BB" w:rsidP="00BF48BB">
      <w:pPr>
        <w:rPr>
          <w:color w:val="000000" w:themeColor="text1"/>
        </w:rPr>
      </w:pPr>
    </w:p>
    <w:p w14:paraId="39A2170D" w14:textId="77777777" w:rsidR="004F2735" w:rsidRPr="00F717F7" w:rsidRDefault="001D45F4">
      <w:pPr>
        <w:rPr>
          <w:color w:val="000000" w:themeColor="text1"/>
        </w:rPr>
      </w:pPr>
      <w:r w:rsidRPr="00F717F7">
        <w:rPr>
          <w:color w:val="000000" w:themeColor="text1"/>
        </w:rPr>
        <w:t>Als accountantskantoor staan wij in voor de verwerking van heel wat gegevens. Een deel van deze gegevens hebben betrekking op persoonsgegevens en in dit kader delen wij u het volgende mee.</w:t>
      </w:r>
    </w:p>
    <w:p w14:paraId="1A5B1CC6" w14:textId="77777777" w:rsidR="004F2735" w:rsidRPr="00F717F7" w:rsidRDefault="001D45F4">
      <w:pPr>
        <w:rPr>
          <w:color w:val="000000" w:themeColor="text1"/>
        </w:rPr>
      </w:pPr>
      <w:r w:rsidRPr="00F717F7">
        <w:rPr>
          <w:color w:val="000000" w:themeColor="text1"/>
        </w:rPr>
        <w:t xml:space="preserve">Het kantoor verzamelt en verwerkt de identiteits- en contactgegevens dat het ontvangt van de cliënt over de cliënt zelf, zijn gezinsleden, zijn personeel, zijn medewerkers, zijn aangestelden en zijn zakelijke relaties (leveranciers of klanten van de cliënt) en over elke andere nuttige contactpersoon. Deze persoonsgegevens worden verwerkt door het kantoor in overeenstemming met de Belgische wetgeving over gegevensbescherming en de bepalingen van de </w:t>
      </w:r>
      <w:hyperlink r:id="rId9" w:history="1">
        <w:r w:rsidRPr="00F717F7">
          <w:rPr>
            <w:color w:val="000000" w:themeColor="text1"/>
            <w:u w:val="single"/>
          </w:rPr>
          <w:t>Verordening 2016/679 van 27 april 2016</w:t>
        </w:r>
      </w:hyperlink>
      <w:r w:rsidRPr="00F717F7">
        <w:rPr>
          <w:color w:val="000000" w:themeColor="text1"/>
        </w:rPr>
        <w:t xml:space="preserve"> betreffende de bescherming van natuurlijke personen in verband met de verwerking van persoonsgegevens en betreffende het vrije verkeer van die gegevens, van toepassing sinds 25 mei 2018 (hierna ‘Algemene Verordening Gegevensbescherming’).</w:t>
      </w:r>
    </w:p>
    <w:p w14:paraId="346BA39C" w14:textId="77777777" w:rsidR="004F2735" w:rsidRPr="00F717F7" w:rsidRDefault="001D45F4">
      <w:pPr>
        <w:rPr>
          <w:color w:val="000000" w:themeColor="text1"/>
        </w:rPr>
      </w:pPr>
      <w:r w:rsidRPr="00F717F7">
        <w:rPr>
          <w:color w:val="000000" w:themeColor="text1"/>
        </w:rPr>
        <w:t>De cliënt is verantwoordelijk voor de juistheid en het actualiseren van de persoonsgegevens die hij het kantoor verstrekt en verbindt er zich toe om de bepalingen van de Algemene Verordening Gegevensbescherming strikt na te leven ten aanzien van de personen aan wie hij de persoonsgegevens heeft verstrekt. Hij is ook verantwoordelijk voor alle mogelijke persoonsgegevens die hij van zijn klanten, zijn personeel, zijn medewerkers en zijn aangestelden zou kunnen ontvangen.</w:t>
      </w:r>
    </w:p>
    <w:p w14:paraId="20705CAF" w14:textId="77777777" w:rsidR="004F2735" w:rsidRPr="00F717F7" w:rsidRDefault="001D45F4">
      <w:pPr>
        <w:rPr>
          <w:color w:val="000000" w:themeColor="text1"/>
        </w:rPr>
      </w:pPr>
      <w:r w:rsidRPr="00F717F7">
        <w:rPr>
          <w:color w:val="000000" w:themeColor="text1"/>
        </w:rPr>
        <w:t>De cliënt erkent dat hij kennis genomen heeft van de informatie hieronder en machtigt het kantoor om de persoonsgegevens te verwerken die hij verstrekt in het kader van de door het kantoor geleverde diensten, en dit in overeenstemming met de bepalingen die opgenomen zijn in deze privacyverklaring.</w:t>
      </w:r>
    </w:p>
    <w:p w14:paraId="11A06438" w14:textId="77777777" w:rsidR="004F2735" w:rsidRPr="00F717F7" w:rsidRDefault="001D45F4">
      <w:pPr>
        <w:rPr>
          <w:color w:val="000000" w:themeColor="text1"/>
        </w:rPr>
      </w:pPr>
      <w:r w:rsidRPr="00F717F7">
        <w:rPr>
          <w:b/>
          <w:bCs/>
          <w:color w:val="000000" w:themeColor="text1"/>
        </w:rPr>
        <w:t>1. Verantwoordelijke voor de verwerking van de persoonsgegevens</w:t>
      </w:r>
    </w:p>
    <w:p w14:paraId="51316620" w14:textId="77777777" w:rsidR="004F2735" w:rsidRPr="00F717F7" w:rsidRDefault="001D45F4">
      <w:pPr>
        <w:rPr>
          <w:color w:val="000000" w:themeColor="text1"/>
        </w:rPr>
      </w:pPr>
      <w:r w:rsidRPr="00F717F7">
        <w:rPr>
          <w:color w:val="000000" w:themeColor="text1"/>
        </w:rPr>
        <w:t xml:space="preserve">De verantwoordelijke voor de verwerking van de persoonsgegevens is </w:t>
      </w:r>
      <w:r w:rsidR="008B454E" w:rsidRPr="00F717F7">
        <w:rPr>
          <w:color w:val="000000" w:themeColor="text1"/>
        </w:rPr>
        <w:t>Sydac Boekhoudkantoor BV.</w:t>
      </w:r>
    </w:p>
    <w:p w14:paraId="6F27B2CA" w14:textId="77777777" w:rsidR="004F2735" w:rsidRPr="00F717F7" w:rsidRDefault="001D45F4">
      <w:pPr>
        <w:rPr>
          <w:color w:val="000000" w:themeColor="text1"/>
        </w:rPr>
      </w:pPr>
      <w:r w:rsidRPr="00F717F7">
        <w:rPr>
          <w:color w:val="000000" w:themeColor="text1"/>
        </w:rPr>
        <w:t xml:space="preserve">De zetel van de verantwoordelijke is gelegen te </w:t>
      </w:r>
      <w:r w:rsidR="008B454E" w:rsidRPr="00F717F7">
        <w:rPr>
          <w:color w:val="000000" w:themeColor="text1"/>
        </w:rPr>
        <w:t xml:space="preserve">2950 Kapellen, </w:t>
      </w:r>
      <w:proofErr w:type="spellStart"/>
      <w:r w:rsidR="008B454E" w:rsidRPr="00F717F7">
        <w:rPr>
          <w:color w:val="000000" w:themeColor="text1"/>
        </w:rPr>
        <w:t>Hoevensebaan</w:t>
      </w:r>
      <w:proofErr w:type="spellEnd"/>
      <w:r w:rsidR="008B454E" w:rsidRPr="00F717F7">
        <w:rPr>
          <w:color w:val="000000" w:themeColor="text1"/>
        </w:rPr>
        <w:t xml:space="preserve"> 214</w:t>
      </w:r>
      <w:r w:rsidRPr="00F717F7">
        <w:rPr>
          <w:color w:val="000000" w:themeColor="text1"/>
        </w:rPr>
        <w:t xml:space="preserve"> met als </w:t>
      </w:r>
      <w:r w:rsidR="008B454E" w:rsidRPr="00F717F7">
        <w:rPr>
          <w:color w:val="000000" w:themeColor="text1"/>
        </w:rPr>
        <w:t>ondernemingsnummer 0416.716.849</w:t>
      </w:r>
      <w:r w:rsidRPr="00F717F7">
        <w:rPr>
          <w:color w:val="000000" w:themeColor="text1"/>
        </w:rPr>
        <w:t>. </w:t>
      </w:r>
    </w:p>
    <w:p w14:paraId="6102CF11" w14:textId="77777777" w:rsidR="004F2735" w:rsidRPr="00F717F7" w:rsidRDefault="001D45F4">
      <w:pPr>
        <w:rPr>
          <w:color w:val="000000" w:themeColor="text1"/>
        </w:rPr>
      </w:pPr>
      <w:r w:rsidRPr="00F717F7">
        <w:rPr>
          <w:color w:val="000000" w:themeColor="text1"/>
        </w:rPr>
        <w:t>De verant</w:t>
      </w:r>
      <w:r w:rsidR="008B454E" w:rsidRPr="00F717F7">
        <w:rPr>
          <w:color w:val="000000" w:themeColor="text1"/>
        </w:rPr>
        <w:t xml:space="preserve">woordelijke is ingeschreven bij het Instituut van de Accountants en Belastingconsulenten (ITAA) </w:t>
      </w:r>
      <w:r w:rsidRPr="00F717F7">
        <w:rPr>
          <w:color w:val="000000" w:themeColor="text1"/>
        </w:rPr>
        <w:t xml:space="preserve">onder erkenningsnummer </w:t>
      </w:r>
      <w:r w:rsidR="008B454E" w:rsidRPr="00F717F7">
        <w:rPr>
          <w:color w:val="000000" w:themeColor="text1"/>
        </w:rPr>
        <w:t>50.746.154</w:t>
      </w:r>
      <w:r w:rsidRPr="00F717F7">
        <w:rPr>
          <w:color w:val="000000" w:themeColor="text1"/>
        </w:rPr>
        <w:t>.</w:t>
      </w:r>
    </w:p>
    <w:p w14:paraId="43CE975E" w14:textId="77777777" w:rsidR="004F2735" w:rsidRPr="00F717F7" w:rsidRDefault="001D45F4">
      <w:pPr>
        <w:rPr>
          <w:color w:val="000000" w:themeColor="text1"/>
        </w:rPr>
      </w:pPr>
      <w:r w:rsidRPr="00F717F7">
        <w:rPr>
          <w:color w:val="000000" w:themeColor="text1"/>
        </w:rPr>
        <w:t xml:space="preserve">Voor alle vragen met betrekking tot de bescherming van persoonsgegevens, kunt u steeds terecht bij </w:t>
      </w:r>
      <w:r w:rsidR="00BF48BB" w:rsidRPr="00F717F7">
        <w:rPr>
          <w:color w:val="000000" w:themeColor="text1"/>
        </w:rPr>
        <w:t>Sydac Boekhoudkantoor BV</w:t>
      </w:r>
      <w:r w:rsidRPr="00F717F7">
        <w:rPr>
          <w:color w:val="000000" w:themeColor="text1"/>
        </w:rPr>
        <w:t xml:space="preserve"> via brief op het bovenstaand</w:t>
      </w:r>
      <w:r w:rsidR="00BF48BB" w:rsidRPr="00F717F7">
        <w:rPr>
          <w:color w:val="000000" w:themeColor="text1"/>
        </w:rPr>
        <w:t>e adres of via e-mail (sydac</w:t>
      </w:r>
      <w:r w:rsidRPr="00F717F7">
        <w:rPr>
          <w:color w:val="000000" w:themeColor="text1"/>
        </w:rPr>
        <w:t>@</w:t>
      </w:r>
      <w:r w:rsidR="00BF48BB" w:rsidRPr="00F717F7">
        <w:rPr>
          <w:color w:val="000000" w:themeColor="text1"/>
        </w:rPr>
        <w:t>sydac</w:t>
      </w:r>
      <w:r w:rsidRPr="00F717F7">
        <w:rPr>
          <w:color w:val="000000" w:themeColor="text1"/>
        </w:rPr>
        <w:t>.be).</w:t>
      </w:r>
    </w:p>
    <w:p w14:paraId="6791C2F8" w14:textId="77777777" w:rsidR="004F2735" w:rsidRPr="00F717F7" w:rsidRDefault="001D45F4">
      <w:pPr>
        <w:rPr>
          <w:color w:val="000000" w:themeColor="text1"/>
        </w:rPr>
      </w:pPr>
      <w:r w:rsidRPr="00F717F7">
        <w:rPr>
          <w:b/>
          <w:bCs/>
          <w:color w:val="000000" w:themeColor="text1"/>
        </w:rPr>
        <w:t>2. Doeleinden van de verwerking van persoonsgegevens</w:t>
      </w:r>
    </w:p>
    <w:p w14:paraId="5DF18B6B" w14:textId="77777777" w:rsidR="004F2735" w:rsidRPr="00F717F7" w:rsidRDefault="001D45F4">
      <w:pPr>
        <w:rPr>
          <w:color w:val="000000" w:themeColor="text1"/>
        </w:rPr>
      </w:pPr>
      <w:r w:rsidRPr="00F717F7">
        <w:rPr>
          <w:b/>
          <w:bCs/>
          <w:color w:val="000000" w:themeColor="text1"/>
        </w:rPr>
        <w:t>2.1</w:t>
      </w:r>
      <w:r w:rsidRPr="00F717F7">
        <w:rPr>
          <w:color w:val="000000" w:themeColor="text1"/>
        </w:rPr>
        <w:t xml:space="preserve"> Voor elke verwerking worden alleen de gegevens die relevant zijn voor het nastreven van het betrokken doeleinde verwerkt. De verwerking bestaat uit elke bewerking (handmatig of geautomatiseerd) op een persoonsgegeven.</w:t>
      </w:r>
    </w:p>
    <w:p w14:paraId="167E7438" w14:textId="77777777" w:rsidR="004F2735" w:rsidRPr="00F717F7" w:rsidRDefault="001D45F4">
      <w:pPr>
        <w:rPr>
          <w:color w:val="000000" w:themeColor="text1"/>
        </w:rPr>
      </w:pPr>
      <w:r w:rsidRPr="00F717F7">
        <w:rPr>
          <w:color w:val="000000" w:themeColor="text1"/>
        </w:rPr>
        <w:lastRenderedPageBreak/>
        <w:t>Deze gegevens worden alleen aan onderaannemers, ontvangers en/of derden overgemaakt voor zover dit nodig is in het kader van de voornoemde doeleinden voor genoemde verwerking.</w:t>
      </w:r>
    </w:p>
    <w:p w14:paraId="0C3D54D9" w14:textId="77777777" w:rsidR="004F2735" w:rsidRPr="00F717F7" w:rsidRDefault="001D45F4">
      <w:pPr>
        <w:rPr>
          <w:color w:val="000000" w:themeColor="text1"/>
        </w:rPr>
      </w:pPr>
      <w:r w:rsidRPr="00F717F7">
        <w:rPr>
          <w:b/>
          <w:bCs/>
          <w:color w:val="000000" w:themeColor="text1"/>
        </w:rPr>
        <w:t>2.2</w:t>
      </w:r>
      <w:r w:rsidRPr="00F717F7">
        <w:rPr>
          <w:color w:val="000000" w:themeColor="text1"/>
        </w:rPr>
        <w:t xml:space="preserve"> In het algemeen verwerkt het kantoor de persoonsgegevens voor de volgende doeleinden:</w:t>
      </w:r>
    </w:p>
    <w:p w14:paraId="27ECCDC5" w14:textId="77777777" w:rsidR="004F2735" w:rsidRPr="00F717F7" w:rsidRDefault="001D45F4">
      <w:pPr>
        <w:rPr>
          <w:color w:val="000000" w:themeColor="text1"/>
        </w:rPr>
      </w:pPr>
      <w:r w:rsidRPr="00F717F7">
        <w:rPr>
          <w:color w:val="000000" w:themeColor="text1"/>
        </w:rPr>
        <w:t xml:space="preserve">A. Toepassing van de </w:t>
      </w:r>
      <w:hyperlink r:id="rId10" w:history="1">
        <w:r w:rsidRPr="00F717F7">
          <w:rPr>
            <w:color w:val="000000" w:themeColor="text1"/>
            <w:u w:val="single"/>
          </w:rPr>
          <w:t>Wet van 18 september 2017 tot voorkoming van het witwassen van geld en de financiering van terrorisme en tot beperking van het gebruik van contanten</w:t>
        </w:r>
      </w:hyperlink>
      <w:r w:rsidRPr="00F717F7">
        <w:rPr>
          <w:color w:val="000000" w:themeColor="text1"/>
        </w:rPr>
        <w:t> (hierna: wet van 18 september 2017).</w:t>
      </w:r>
    </w:p>
    <w:p w14:paraId="429EB63D" w14:textId="77777777" w:rsidR="004F2735" w:rsidRPr="00F717F7" w:rsidRDefault="001D45F4">
      <w:pPr>
        <w:rPr>
          <w:color w:val="000000" w:themeColor="text1"/>
        </w:rPr>
      </w:pPr>
      <w:r w:rsidRPr="00F717F7">
        <w:rPr>
          <w:color w:val="000000" w:themeColor="text1"/>
        </w:rPr>
        <w:t>1° In toepassing van het artikel 26 van de wet van 18 september 2017 dient ons kantoor met betrekking tot onze cliënten en hun lasthebbers de volgende persoonsgegevens in te winnen: de naam, de voornaam, de geboortedatum en -plaats en, in de mate van het mogelijke, het adres.</w:t>
      </w:r>
    </w:p>
    <w:p w14:paraId="5DC21A6D" w14:textId="77777777" w:rsidR="004F2735" w:rsidRPr="00F717F7" w:rsidRDefault="001D45F4">
      <w:pPr>
        <w:rPr>
          <w:color w:val="000000" w:themeColor="text1"/>
        </w:rPr>
      </w:pPr>
      <w:r w:rsidRPr="00F717F7">
        <w:rPr>
          <w:color w:val="000000" w:themeColor="text1"/>
        </w:rPr>
        <w:t>2 ° In toepassing van het artikel 26 van de wet van 18 september 2017 dient ons kantoor betreffende de uiteindelijke begunstigden van de cliënten volgende persoonsgegevens in te winnen: de naam, de voornaam en in de mate van het mogelijk, de geboortedatum en -plaats en adres.</w:t>
      </w:r>
    </w:p>
    <w:p w14:paraId="7A7CA062" w14:textId="77777777" w:rsidR="004F2735" w:rsidRPr="00F717F7" w:rsidRDefault="001D45F4">
      <w:pPr>
        <w:rPr>
          <w:color w:val="000000" w:themeColor="text1"/>
        </w:rPr>
      </w:pPr>
      <w:r w:rsidRPr="00F717F7">
        <w:rPr>
          <w:color w:val="000000" w:themeColor="text1"/>
        </w:rPr>
        <w:t>De verwerking van deze persoonsgegevens is een wettelijke verplichting. Zonder deze gegevens kunnen wij niet overgaan tot het aangaan van een zakelijke relatie (art. 33  Wet van 18 september 2017 tot voorkoming van het witwassen van geld en de financiering van terrorisme en tot beperking van het gebruik van contanten).</w:t>
      </w:r>
    </w:p>
    <w:p w14:paraId="1A21D92C" w14:textId="77777777" w:rsidR="004F2735" w:rsidRPr="00F717F7" w:rsidRDefault="001D45F4">
      <w:pPr>
        <w:rPr>
          <w:color w:val="000000" w:themeColor="text1"/>
        </w:rPr>
      </w:pPr>
      <w:r w:rsidRPr="00F717F7">
        <w:rPr>
          <w:color w:val="000000" w:themeColor="text1"/>
        </w:rPr>
        <w:t>B. De op het kantoor rustende verplichtingen ten aanzien van de Belgische overheid, van buitenlandse overheden of van internationale instellingen in uitvoering van een wettelijke of reglementaire verplichting, in uitvoering van een gerechtelijke beslissing, of in het kader van de behartiging van een rechtmatig belang door o.a. doch niet uitsluitend de huidige en toekomstige fiscale (bv BTW-listings, fiscale fiches) en sociale wetten noodzaken ons om in het kader van de opdracht waarmee we werden belast persoonsgegevens te verwerken.</w:t>
      </w:r>
    </w:p>
    <w:p w14:paraId="1F953358" w14:textId="77777777" w:rsidR="004F2735" w:rsidRPr="00F717F7" w:rsidRDefault="001D45F4">
      <w:pPr>
        <w:rPr>
          <w:color w:val="000000" w:themeColor="text1"/>
        </w:rPr>
      </w:pPr>
      <w:r w:rsidRPr="00F717F7">
        <w:rPr>
          <w:color w:val="000000" w:themeColor="text1"/>
        </w:rPr>
        <w:t>De verwerking van deze persoonsgegevens is een wettelijke verplichting en zonder deze gegevens kunnen wij niet overgaan tot het aangaan van een zakelijke relatie.</w:t>
      </w:r>
    </w:p>
    <w:p w14:paraId="39DF7FF3" w14:textId="77777777" w:rsidR="004F2735" w:rsidRPr="00F717F7" w:rsidRDefault="001D45F4">
      <w:pPr>
        <w:rPr>
          <w:color w:val="000000" w:themeColor="text1"/>
        </w:rPr>
      </w:pPr>
      <w:r w:rsidRPr="00F717F7">
        <w:rPr>
          <w:color w:val="000000" w:themeColor="text1"/>
        </w:rPr>
        <w:t>C. Uitvoering van een overeenkomst betreffende boekhoudkundige en fiscale diensten. De verwerking van de persoonsgegevens betreft de gegevens van de cliënten zelf, hun personeelsleden, hun bestuurders en dergelijke, alsook van de andere personen die o.a. als klant of leverancier betrokken zijn bij de activiteit.</w:t>
      </w:r>
    </w:p>
    <w:p w14:paraId="4E3C63F8" w14:textId="77777777" w:rsidR="004F2735" w:rsidRPr="00F717F7" w:rsidRDefault="001D45F4">
      <w:pPr>
        <w:rPr>
          <w:color w:val="000000" w:themeColor="text1"/>
        </w:rPr>
      </w:pPr>
      <w:r w:rsidRPr="00F717F7">
        <w:rPr>
          <w:color w:val="000000" w:themeColor="text1"/>
        </w:rPr>
        <w:t xml:space="preserve">Zonder de verstrekking en verwerking van deze gegevens kunnen wij onze opdracht als </w:t>
      </w:r>
      <w:r w:rsidR="009816E0" w:rsidRPr="00F717F7">
        <w:rPr>
          <w:color w:val="000000" w:themeColor="text1"/>
        </w:rPr>
        <w:t>accountant</w:t>
      </w:r>
      <w:r w:rsidRPr="00F717F7">
        <w:rPr>
          <w:color w:val="000000" w:themeColor="text1"/>
        </w:rPr>
        <w:t xml:space="preserve"> niet naar behoren uitvoeren.</w:t>
      </w:r>
    </w:p>
    <w:p w14:paraId="7DD40100" w14:textId="77777777" w:rsidR="009816E0" w:rsidRPr="00F717F7" w:rsidRDefault="009816E0">
      <w:pPr>
        <w:rPr>
          <w:b/>
          <w:bCs/>
          <w:color w:val="000000" w:themeColor="text1"/>
          <w:highlight w:val="yellow"/>
        </w:rPr>
      </w:pPr>
    </w:p>
    <w:p w14:paraId="49374A05" w14:textId="77777777" w:rsidR="009816E0" w:rsidRPr="00F717F7" w:rsidRDefault="009816E0">
      <w:pPr>
        <w:rPr>
          <w:b/>
          <w:bCs/>
          <w:color w:val="000000" w:themeColor="text1"/>
          <w:highlight w:val="yellow"/>
        </w:rPr>
      </w:pPr>
    </w:p>
    <w:p w14:paraId="691F86BE" w14:textId="77777777" w:rsidR="004F2735" w:rsidRPr="00F717F7" w:rsidRDefault="001D45F4">
      <w:pPr>
        <w:rPr>
          <w:color w:val="000000" w:themeColor="text1"/>
        </w:rPr>
      </w:pPr>
      <w:r w:rsidRPr="00F717F7">
        <w:rPr>
          <w:b/>
          <w:bCs/>
          <w:color w:val="000000" w:themeColor="text1"/>
        </w:rPr>
        <w:lastRenderedPageBreak/>
        <w:t>2.3</w:t>
      </w:r>
      <w:r w:rsidRPr="00F717F7">
        <w:rPr>
          <w:color w:val="000000" w:themeColor="text1"/>
        </w:rPr>
        <w:t xml:space="preserve"> Concreet verzamelt, registreert en gebruikt het kantoor de gegevens van de cliënten voor de volgende doeleinden:</w:t>
      </w:r>
    </w:p>
    <w:p w14:paraId="79811A8F" w14:textId="77777777" w:rsidR="004F2735" w:rsidRPr="00F717F7" w:rsidRDefault="001D45F4">
      <w:pPr>
        <w:pStyle w:val="Lijstalinea"/>
        <w:numPr>
          <w:ilvl w:val="0"/>
          <w:numId w:val="29"/>
        </w:numPr>
        <w:rPr>
          <w:color w:val="000000" w:themeColor="text1"/>
        </w:rPr>
      </w:pPr>
      <w:r w:rsidRPr="00F717F7">
        <w:rPr>
          <w:color w:val="000000" w:themeColor="text1"/>
        </w:rPr>
        <w:t>aangaan en beheren van de contractuele relatie met de cliënt;</w:t>
      </w:r>
    </w:p>
    <w:p w14:paraId="68E4E399" w14:textId="77777777" w:rsidR="004F2735" w:rsidRPr="00F717F7" w:rsidRDefault="001D45F4">
      <w:pPr>
        <w:pStyle w:val="Lijstalinea"/>
        <w:numPr>
          <w:ilvl w:val="0"/>
          <w:numId w:val="29"/>
        </w:numPr>
        <w:rPr>
          <w:color w:val="000000" w:themeColor="text1"/>
        </w:rPr>
      </w:pPr>
      <w:r w:rsidRPr="00F717F7">
        <w:rPr>
          <w:color w:val="000000" w:themeColor="text1"/>
        </w:rPr>
        <w:t>analyseren, aanpassen en verbeteren van de inhoud van de website van het kantoor;</w:t>
      </w:r>
    </w:p>
    <w:p w14:paraId="2FFC43F8" w14:textId="77777777" w:rsidR="004F2735" w:rsidRPr="00F717F7" w:rsidRDefault="001D45F4">
      <w:pPr>
        <w:pStyle w:val="Lijstalinea"/>
        <w:numPr>
          <w:ilvl w:val="0"/>
          <w:numId w:val="29"/>
        </w:numPr>
        <w:rPr>
          <w:color w:val="000000" w:themeColor="text1"/>
        </w:rPr>
      </w:pPr>
      <w:r w:rsidRPr="00F717F7">
        <w:rPr>
          <w:color w:val="000000" w:themeColor="text1"/>
        </w:rPr>
        <w:t>uitvoeren van zijn opdracht;</w:t>
      </w:r>
    </w:p>
    <w:p w14:paraId="7BC83D55" w14:textId="77777777" w:rsidR="004F2735" w:rsidRPr="00F717F7" w:rsidRDefault="001D45F4">
      <w:pPr>
        <w:pStyle w:val="Lijstalinea"/>
        <w:numPr>
          <w:ilvl w:val="0"/>
          <w:numId w:val="29"/>
        </w:numPr>
        <w:rPr>
          <w:color w:val="000000" w:themeColor="text1"/>
        </w:rPr>
      </w:pPr>
      <w:r w:rsidRPr="00F717F7">
        <w:rPr>
          <w:color w:val="000000" w:themeColor="text1"/>
        </w:rPr>
        <w:t>het de cliënt mogelijk maken om berichten en informatie te ontvangen;</w:t>
      </w:r>
    </w:p>
    <w:p w14:paraId="4BE5E794" w14:textId="77777777" w:rsidR="004F2735" w:rsidRPr="00F717F7" w:rsidRDefault="001D45F4">
      <w:pPr>
        <w:pStyle w:val="Lijstalinea"/>
        <w:numPr>
          <w:ilvl w:val="0"/>
          <w:numId w:val="29"/>
        </w:numPr>
        <w:rPr>
          <w:color w:val="000000" w:themeColor="text1"/>
        </w:rPr>
      </w:pPr>
      <w:r w:rsidRPr="00F717F7">
        <w:rPr>
          <w:color w:val="000000" w:themeColor="text1"/>
        </w:rPr>
        <w:t>antwoorden op verzoeken tot informatie;</w:t>
      </w:r>
    </w:p>
    <w:p w14:paraId="4DF202CA" w14:textId="77777777" w:rsidR="004F2735" w:rsidRPr="00F717F7" w:rsidRDefault="001D45F4">
      <w:pPr>
        <w:pStyle w:val="Lijstalinea"/>
        <w:numPr>
          <w:ilvl w:val="0"/>
          <w:numId w:val="29"/>
        </w:numPr>
        <w:rPr>
          <w:color w:val="000000" w:themeColor="text1"/>
        </w:rPr>
      </w:pPr>
      <w:r w:rsidRPr="00F717F7">
        <w:rPr>
          <w:color w:val="000000" w:themeColor="text1"/>
        </w:rPr>
        <w:t>elke communicatieve activiteit van het kantoor aan de cliënten die daarvoor hun toestemming gegeven hebben;</w:t>
      </w:r>
    </w:p>
    <w:p w14:paraId="5861DA0B" w14:textId="77777777" w:rsidR="004F2735" w:rsidRPr="00F717F7" w:rsidRDefault="001D45F4">
      <w:pPr>
        <w:pStyle w:val="Lijstalinea"/>
        <w:numPr>
          <w:ilvl w:val="0"/>
          <w:numId w:val="29"/>
        </w:numPr>
        <w:rPr>
          <w:color w:val="000000" w:themeColor="text1"/>
        </w:rPr>
      </w:pPr>
      <w:r w:rsidRPr="00F717F7">
        <w:rPr>
          <w:color w:val="000000" w:themeColor="text1"/>
        </w:rPr>
        <w:t>de cliënten op de hoogte brengen van elke wijziging op de website van het kantoor, de functionaliteiten en de algemene voorwaarden;</w:t>
      </w:r>
    </w:p>
    <w:p w14:paraId="3CF6CFF5" w14:textId="77777777" w:rsidR="004F2735" w:rsidRPr="00F717F7" w:rsidRDefault="001D45F4">
      <w:pPr>
        <w:pStyle w:val="Lijstalinea"/>
        <w:numPr>
          <w:ilvl w:val="0"/>
          <w:numId w:val="29"/>
        </w:numPr>
        <w:rPr>
          <w:color w:val="000000" w:themeColor="text1"/>
        </w:rPr>
      </w:pPr>
      <w:r w:rsidRPr="00F717F7">
        <w:rPr>
          <w:color w:val="000000" w:themeColor="text1"/>
        </w:rPr>
        <w:t>voor elke andere reden waarvoor de cliënt uitdrukkelijk de toestemming heeft gegeven.</w:t>
      </w:r>
    </w:p>
    <w:p w14:paraId="6394BC6C" w14:textId="77777777" w:rsidR="004F2735" w:rsidRPr="00F717F7" w:rsidRDefault="001D45F4">
      <w:pPr>
        <w:rPr>
          <w:color w:val="000000" w:themeColor="text1"/>
        </w:rPr>
      </w:pPr>
      <w:r w:rsidRPr="00F717F7">
        <w:rPr>
          <w:b/>
          <w:bCs/>
          <w:color w:val="000000" w:themeColor="text1"/>
        </w:rPr>
        <w:t>2.4</w:t>
      </w:r>
      <w:r w:rsidRPr="00F717F7">
        <w:rPr>
          <w:color w:val="000000" w:themeColor="text1"/>
        </w:rPr>
        <w:t xml:space="preserve"> De </w:t>
      </w:r>
      <w:r w:rsidRPr="00F717F7">
        <w:rPr>
          <w:b/>
          <w:bCs/>
          <w:color w:val="000000" w:themeColor="text1"/>
        </w:rPr>
        <w:t>rechtsgrond</w:t>
      </w:r>
      <w:r w:rsidRPr="00F717F7">
        <w:rPr>
          <w:color w:val="000000" w:themeColor="text1"/>
        </w:rPr>
        <w:t xml:space="preserve"> van de verwerking van persoonsgegevens door het kantoor is:</w:t>
      </w:r>
    </w:p>
    <w:p w14:paraId="5C0D73F1" w14:textId="77777777" w:rsidR="004F2735" w:rsidRPr="00F717F7" w:rsidRDefault="001D45F4">
      <w:pPr>
        <w:rPr>
          <w:color w:val="000000" w:themeColor="text1"/>
        </w:rPr>
      </w:pPr>
      <w:r w:rsidRPr="00F717F7">
        <w:rPr>
          <w:color w:val="000000" w:themeColor="text1"/>
        </w:rPr>
        <w:t>(</w:t>
      </w:r>
      <w:r w:rsidR="007E1BE6" w:rsidRPr="00F717F7">
        <w:rPr>
          <w:color w:val="000000" w:themeColor="text1"/>
        </w:rPr>
        <w:t>i) de toestemming van de cliënt.</w:t>
      </w:r>
    </w:p>
    <w:p w14:paraId="0B25D64C" w14:textId="77777777" w:rsidR="004F2735" w:rsidRPr="00F717F7" w:rsidRDefault="001D45F4">
      <w:pPr>
        <w:rPr>
          <w:color w:val="000000" w:themeColor="text1"/>
        </w:rPr>
      </w:pPr>
      <w:r w:rsidRPr="00F717F7">
        <w:rPr>
          <w:color w:val="000000" w:themeColor="text1"/>
        </w:rPr>
        <w:t>Als de rechtsgrond van de verwerking de toestemming van de cliënt is, heeft deze het recht om die op elk ogenblik in te trekken zonder dat dit de verwerking die werd uitgevoerd vóór de intrekking van de toestemming door de cliënt op nadelige wijze beïnvloedt.</w:t>
      </w:r>
    </w:p>
    <w:p w14:paraId="459ACABF" w14:textId="77777777" w:rsidR="004F2735" w:rsidRPr="00F717F7" w:rsidRDefault="001D45F4">
      <w:pPr>
        <w:rPr>
          <w:color w:val="000000" w:themeColor="text1"/>
        </w:rPr>
      </w:pPr>
      <w:r w:rsidRPr="00F717F7">
        <w:rPr>
          <w:color w:val="000000" w:themeColor="text1"/>
        </w:rPr>
        <w:t>(ii) het uitvoeren van elk verzoek van de cliënt of de noodzaak om een met de cliënt gesloten overeenkomst uit te voeren.</w:t>
      </w:r>
    </w:p>
    <w:p w14:paraId="5E60D082" w14:textId="77777777" w:rsidR="004F2735" w:rsidRPr="00F717F7" w:rsidRDefault="001D45F4">
      <w:pPr>
        <w:rPr>
          <w:color w:val="000000" w:themeColor="text1"/>
        </w:rPr>
      </w:pPr>
      <w:r w:rsidRPr="00F717F7">
        <w:rPr>
          <w:color w:val="000000" w:themeColor="text1"/>
        </w:rPr>
        <w:t>Het kantoor moet bepaalde gegevens van de cliënt kunnen verzamelen om zijn verzoeken in te willigen. Als de cliënt ervoor kiest om deze gegevens niet met het kantoor te delen, kan dit ervoor zorgen dat de overeenkomst niet kan worden uitgevoerd.</w:t>
      </w:r>
    </w:p>
    <w:p w14:paraId="432C043C" w14:textId="77777777" w:rsidR="004F2735" w:rsidRPr="00F717F7" w:rsidRDefault="001D45F4">
      <w:pPr>
        <w:rPr>
          <w:color w:val="000000" w:themeColor="text1"/>
        </w:rPr>
      </w:pPr>
      <w:r w:rsidRPr="00F717F7">
        <w:rPr>
          <w:color w:val="000000" w:themeColor="text1"/>
        </w:rPr>
        <w:t>(iii) een wettelijke verplichting die opgelegd wordt aan de beroepsbeoefenaar  om  bepaalde gegevens van de cliënt  te verzamelen en te bewaren  en zodoende aan diverse wettelijke voorschriften te voldoen, met inbegrip van die welke verband houden met belastingen, de boekhouding en de antiwitwaswet.</w:t>
      </w:r>
    </w:p>
    <w:p w14:paraId="0AAB590D" w14:textId="77777777" w:rsidR="004F2735" w:rsidRPr="00F717F7" w:rsidRDefault="001D45F4">
      <w:pPr>
        <w:rPr>
          <w:color w:val="000000" w:themeColor="text1"/>
        </w:rPr>
      </w:pPr>
      <w:r w:rsidRPr="00F717F7">
        <w:rPr>
          <w:color w:val="000000" w:themeColor="text1"/>
        </w:rPr>
        <w:t>(iv) het rechtmatig belang van het kantoor om de persoonsgegevens van de cliënt te verwerken, op voorwaarde dat dit in overeenstemming gebeurt met de belangen en fundamentele rechten en vrijheden van de cliënt.</w:t>
      </w:r>
    </w:p>
    <w:p w14:paraId="6A8406BC" w14:textId="77777777" w:rsidR="004F2735" w:rsidRPr="00F717F7" w:rsidRDefault="001D45F4">
      <w:pPr>
        <w:rPr>
          <w:color w:val="000000" w:themeColor="text1"/>
        </w:rPr>
      </w:pPr>
      <w:r w:rsidRPr="00F717F7">
        <w:rPr>
          <w:color w:val="000000" w:themeColor="text1"/>
        </w:rPr>
        <w:t>Het kantoor heeft een rechtmatig belang om communicatie met de cliënten te onderhouden, onder meer om:</w:t>
      </w:r>
    </w:p>
    <w:p w14:paraId="66035148" w14:textId="77777777" w:rsidR="004F2735" w:rsidRPr="00F717F7" w:rsidRDefault="001D45F4">
      <w:pPr>
        <w:pStyle w:val="Lijstalinea"/>
        <w:numPr>
          <w:ilvl w:val="0"/>
          <w:numId w:val="30"/>
        </w:numPr>
        <w:rPr>
          <w:color w:val="000000" w:themeColor="text1"/>
        </w:rPr>
      </w:pPr>
      <w:r w:rsidRPr="00F717F7">
        <w:rPr>
          <w:color w:val="000000" w:themeColor="text1"/>
        </w:rPr>
        <w:t>hun verzoeken in te willigen of de opdracht beter uit te voeren;</w:t>
      </w:r>
    </w:p>
    <w:p w14:paraId="28522215" w14:textId="77777777" w:rsidR="004F2735" w:rsidRPr="00F717F7" w:rsidRDefault="001D45F4">
      <w:pPr>
        <w:pStyle w:val="Lijstalinea"/>
        <w:numPr>
          <w:ilvl w:val="0"/>
          <w:numId w:val="30"/>
        </w:numPr>
        <w:rPr>
          <w:color w:val="000000" w:themeColor="text1"/>
        </w:rPr>
      </w:pPr>
      <w:r w:rsidRPr="00F717F7">
        <w:rPr>
          <w:color w:val="000000" w:themeColor="text1"/>
        </w:rPr>
        <w:lastRenderedPageBreak/>
        <w:t>misbruik en fraude te voorkomen, de rechtmatigheid van de verrichtingen te controleren, de rechten van het kantoor uit te oefenen, te verdedigen en te beschermen, bijvoorbeeld bij een geschil;</w:t>
      </w:r>
    </w:p>
    <w:p w14:paraId="71F23AD2" w14:textId="77777777" w:rsidR="004F2735" w:rsidRPr="00F717F7" w:rsidRDefault="001D45F4">
      <w:pPr>
        <w:pStyle w:val="Lijstalinea"/>
        <w:numPr>
          <w:ilvl w:val="0"/>
          <w:numId w:val="30"/>
        </w:numPr>
        <w:rPr>
          <w:color w:val="000000" w:themeColor="text1"/>
        </w:rPr>
      </w:pPr>
      <w:r w:rsidRPr="00F717F7">
        <w:rPr>
          <w:color w:val="000000" w:themeColor="text1"/>
        </w:rPr>
        <w:t>het bewijs te leveren van een mogelijke schending van de rechten van het kantoor;</w:t>
      </w:r>
    </w:p>
    <w:p w14:paraId="74C77728" w14:textId="77777777" w:rsidR="004F2735" w:rsidRPr="00F717F7" w:rsidRDefault="001D45F4">
      <w:pPr>
        <w:pStyle w:val="Lijstalinea"/>
        <w:numPr>
          <w:ilvl w:val="0"/>
          <w:numId w:val="30"/>
        </w:numPr>
        <w:rPr>
          <w:color w:val="000000" w:themeColor="text1"/>
        </w:rPr>
      </w:pPr>
      <w:r w:rsidRPr="00F717F7">
        <w:rPr>
          <w:color w:val="000000" w:themeColor="text1"/>
        </w:rPr>
        <w:t>zijn relaties met de cliënt te beheren en te verbeteren;</w:t>
      </w:r>
    </w:p>
    <w:p w14:paraId="233336E3" w14:textId="77777777" w:rsidR="004F2735" w:rsidRPr="00F717F7" w:rsidRDefault="001D45F4">
      <w:pPr>
        <w:pStyle w:val="Lijstalinea"/>
        <w:numPr>
          <w:ilvl w:val="0"/>
          <w:numId w:val="30"/>
        </w:numPr>
        <w:rPr>
          <w:color w:val="000000" w:themeColor="text1"/>
        </w:rPr>
      </w:pPr>
      <w:r w:rsidRPr="00F717F7">
        <w:rPr>
          <w:color w:val="000000" w:themeColor="text1"/>
        </w:rPr>
        <w:t>de dienstverlening van het kantoor voortdurend te verbeteren.</w:t>
      </w:r>
    </w:p>
    <w:p w14:paraId="7ECD77F4" w14:textId="77777777" w:rsidR="004F2735" w:rsidRPr="00F717F7" w:rsidRDefault="001D45F4">
      <w:pPr>
        <w:rPr>
          <w:color w:val="000000" w:themeColor="text1"/>
        </w:rPr>
      </w:pPr>
      <w:r w:rsidRPr="00F717F7">
        <w:rPr>
          <w:color w:val="000000" w:themeColor="text1"/>
        </w:rPr>
        <w:t>Het kantoor waakt in elk geval over een evenredige balans tussen zijn rechtmatig belang en de eerbiediging van het privéleven van zijn cliënten.</w:t>
      </w:r>
    </w:p>
    <w:p w14:paraId="2B7FD583" w14:textId="77777777" w:rsidR="004F2735" w:rsidRPr="00F717F7" w:rsidRDefault="001D45F4">
      <w:pPr>
        <w:rPr>
          <w:color w:val="000000" w:themeColor="text1"/>
        </w:rPr>
      </w:pPr>
      <w:r w:rsidRPr="00F717F7">
        <w:rPr>
          <w:b/>
          <w:bCs/>
          <w:color w:val="000000" w:themeColor="text1"/>
        </w:rPr>
        <w:t>3. Welke persoonsgegevens en van wie?</w:t>
      </w:r>
    </w:p>
    <w:p w14:paraId="622EBE75" w14:textId="77777777" w:rsidR="004F2735" w:rsidRPr="00F717F7" w:rsidRDefault="001D45F4">
      <w:pPr>
        <w:rPr>
          <w:color w:val="000000" w:themeColor="text1"/>
        </w:rPr>
      </w:pPr>
      <w:r w:rsidRPr="00F717F7">
        <w:rPr>
          <w:b/>
          <w:bCs/>
          <w:color w:val="000000" w:themeColor="text1"/>
        </w:rPr>
        <w:t>3.1</w:t>
      </w:r>
      <w:r w:rsidRPr="00F717F7">
        <w:rPr>
          <w:color w:val="000000" w:themeColor="text1"/>
        </w:rPr>
        <w:t xml:space="preserve"> Het kantoor verwerkt alleen de persoonsgegevens die de betrokkene of zijn aanverwanten zelf heeft/hebben verstrekt.</w:t>
      </w:r>
    </w:p>
    <w:p w14:paraId="364D6D5D" w14:textId="77777777" w:rsidR="004F2735" w:rsidRPr="00F717F7" w:rsidRDefault="001D45F4">
      <w:pPr>
        <w:pStyle w:val="Lijstalinea"/>
        <w:numPr>
          <w:ilvl w:val="0"/>
          <w:numId w:val="31"/>
        </w:numPr>
        <w:rPr>
          <w:color w:val="000000" w:themeColor="text1"/>
        </w:rPr>
      </w:pPr>
      <w:r w:rsidRPr="00F717F7">
        <w:rPr>
          <w:color w:val="000000" w:themeColor="text1"/>
        </w:rPr>
        <w:t>identificatiegegevens zoals de naam en voornaam, burgerlijke staat, geboortedatum, adres, werkgever, hoedanigheid, telefoonnummer en e-mailadres, nationaal nummer en ondernemingsnummer;</w:t>
      </w:r>
    </w:p>
    <w:p w14:paraId="536960FA" w14:textId="77777777" w:rsidR="004F2735" w:rsidRPr="00F717F7" w:rsidRDefault="001D45F4">
      <w:pPr>
        <w:pStyle w:val="Lijstalinea"/>
        <w:numPr>
          <w:ilvl w:val="0"/>
          <w:numId w:val="31"/>
        </w:numPr>
        <w:rPr>
          <w:color w:val="000000" w:themeColor="text1"/>
        </w:rPr>
      </w:pPr>
      <w:r w:rsidRPr="00F717F7">
        <w:rPr>
          <w:color w:val="000000" w:themeColor="text1"/>
        </w:rPr>
        <w:t>biometrische gegevens (kopie van de elektronische identiteitskaart of van het paspoort).</w:t>
      </w:r>
    </w:p>
    <w:p w14:paraId="0CBA28A5" w14:textId="77777777" w:rsidR="004F2735" w:rsidRPr="00F717F7" w:rsidRDefault="001D45F4">
      <w:pPr>
        <w:pStyle w:val="Lijstalinea"/>
        <w:numPr>
          <w:ilvl w:val="0"/>
          <w:numId w:val="32"/>
        </w:numPr>
        <w:rPr>
          <w:color w:val="000000" w:themeColor="text1"/>
        </w:rPr>
      </w:pPr>
      <w:r w:rsidRPr="00F717F7">
        <w:rPr>
          <w:color w:val="000000" w:themeColor="text1"/>
        </w:rPr>
        <w:t>bankgegevens nodig voor de uitvoering van de opdracht door het kantoor, zoals de IBAN- en BIC/SWIFT-bankrekeningnummers.</w:t>
      </w:r>
    </w:p>
    <w:p w14:paraId="5CB602E7" w14:textId="77777777" w:rsidR="004F2735" w:rsidRPr="00F717F7" w:rsidRDefault="001D45F4">
      <w:pPr>
        <w:pStyle w:val="Lijstalinea"/>
        <w:numPr>
          <w:ilvl w:val="0"/>
          <w:numId w:val="32"/>
        </w:numPr>
        <w:rPr>
          <w:color w:val="000000" w:themeColor="text1"/>
        </w:rPr>
      </w:pPr>
      <w:r w:rsidRPr="00F717F7">
        <w:rPr>
          <w:color w:val="000000" w:themeColor="text1"/>
        </w:rPr>
        <w:t>facturatiegegevens;</w:t>
      </w:r>
    </w:p>
    <w:p w14:paraId="4D9A4444" w14:textId="77777777" w:rsidR="004F2735" w:rsidRPr="00F717F7" w:rsidRDefault="001D45F4">
      <w:pPr>
        <w:pStyle w:val="Lijstalinea"/>
        <w:numPr>
          <w:ilvl w:val="0"/>
          <w:numId w:val="32"/>
        </w:numPr>
        <w:rPr>
          <w:color w:val="000000" w:themeColor="text1"/>
        </w:rPr>
      </w:pPr>
      <w:r w:rsidRPr="00F717F7">
        <w:rPr>
          <w:color w:val="000000" w:themeColor="text1"/>
        </w:rPr>
        <w:t>communicatie tussen de cliënt en het kantoor;</w:t>
      </w:r>
    </w:p>
    <w:p w14:paraId="3239B135" w14:textId="77777777" w:rsidR="004F2735" w:rsidRPr="00F717F7" w:rsidRDefault="001D45F4">
      <w:pPr>
        <w:pStyle w:val="Lijstalinea"/>
        <w:numPr>
          <w:ilvl w:val="0"/>
          <w:numId w:val="32"/>
        </w:numPr>
        <w:rPr>
          <w:color w:val="000000" w:themeColor="text1"/>
        </w:rPr>
      </w:pPr>
      <w:r w:rsidRPr="00F717F7">
        <w:rPr>
          <w:color w:val="000000" w:themeColor="text1"/>
        </w:rPr>
        <w:t>in het kader van de aangifte van de personenbelasting via Tax-on-web, worden de volgende gegevens ook verwerkt: kinderen, lidmaatschap van een vakbond of een politieke organisatie, medische gegevens;</w:t>
      </w:r>
    </w:p>
    <w:p w14:paraId="6A500330" w14:textId="77777777" w:rsidR="004F2735" w:rsidRPr="00F717F7" w:rsidRDefault="001D45F4">
      <w:pPr>
        <w:pStyle w:val="Lijstalinea"/>
        <w:numPr>
          <w:ilvl w:val="0"/>
          <w:numId w:val="32"/>
        </w:numPr>
        <w:rPr>
          <w:color w:val="000000" w:themeColor="text1"/>
        </w:rPr>
      </w:pPr>
      <w:r w:rsidRPr="00F717F7">
        <w:rPr>
          <w:color w:val="000000" w:themeColor="text1"/>
        </w:rPr>
        <w:t>elk ander persoonsgegeven dat nodig is om de opdracht te kunnen uitvoeren.</w:t>
      </w:r>
    </w:p>
    <w:p w14:paraId="1A97267A" w14:textId="77777777" w:rsidR="004F2735" w:rsidRPr="00F717F7" w:rsidRDefault="001D45F4">
      <w:pPr>
        <w:rPr>
          <w:color w:val="000000" w:themeColor="text1"/>
        </w:rPr>
      </w:pPr>
      <w:r w:rsidRPr="00F717F7">
        <w:rPr>
          <w:color w:val="000000" w:themeColor="text1"/>
        </w:rPr>
        <w:t>Het kantoor verwerkt persoonsgegevens die niet door de betrokkene werden verstrekt:</w:t>
      </w:r>
    </w:p>
    <w:p w14:paraId="33ABC839" w14:textId="77777777" w:rsidR="004F2735" w:rsidRPr="00F717F7" w:rsidRDefault="001D45F4">
      <w:pPr>
        <w:pStyle w:val="Lijstalinea"/>
        <w:numPr>
          <w:ilvl w:val="0"/>
          <w:numId w:val="33"/>
        </w:numPr>
        <w:rPr>
          <w:color w:val="000000" w:themeColor="text1"/>
        </w:rPr>
      </w:pPr>
      <w:r w:rsidRPr="00F717F7">
        <w:rPr>
          <w:color w:val="000000" w:themeColor="text1"/>
        </w:rPr>
        <w:t>persoonsgegevens die door de c</w:t>
      </w:r>
      <w:r w:rsidR="009F2230" w:rsidRPr="00F717F7">
        <w:rPr>
          <w:color w:val="000000" w:themeColor="text1"/>
        </w:rPr>
        <w:t xml:space="preserve">liënt werden overgemaakt </w:t>
      </w:r>
      <w:r w:rsidRPr="00F717F7">
        <w:rPr>
          <w:color w:val="000000" w:themeColor="text1"/>
        </w:rPr>
        <w:t>en die slaan op zijn werknemers, bestuurders, klanten, leveranciers.</w:t>
      </w:r>
    </w:p>
    <w:p w14:paraId="602D0B7F" w14:textId="77777777" w:rsidR="004F2735" w:rsidRPr="00F717F7" w:rsidRDefault="001D45F4">
      <w:pPr>
        <w:rPr>
          <w:color w:val="000000" w:themeColor="text1"/>
        </w:rPr>
      </w:pPr>
      <w:r w:rsidRPr="00F717F7">
        <w:rPr>
          <w:b/>
          <w:bCs/>
          <w:color w:val="000000" w:themeColor="text1"/>
        </w:rPr>
        <w:t>3.3</w:t>
      </w:r>
      <w:r w:rsidRPr="00F717F7">
        <w:rPr>
          <w:color w:val="000000" w:themeColor="text1"/>
        </w:rPr>
        <w:t xml:space="preserve"> Het kantoor verwerkt persoonsgegevens die niet door de cliënt werden verstrekt:</w:t>
      </w:r>
    </w:p>
    <w:p w14:paraId="3B1EEA58" w14:textId="77777777" w:rsidR="004F2735" w:rsidRPr="00F717F7" w:rsidRDefault="001D45F4">
      <w:pPr>
        <w:pStyle w:val="Lijstalinea"/>
        <w:numPr>
          <w:ilvl w:val="0"/>
          <w:numId w:val="34"/>
        </w:numPr>
        <w:rPr>
          <w:color w:val="000000" w:themeColor="text1"/>
        </w:rPr>
      </w:pPr>
      <w:r w:rsidRPr="00F717F7">
        <w:rPr>
          <w:color w:val="000000" w:themeColor="text1"/>
        </w:rPr>
        <w:t>de persoonsgegevens kunnen afkomstig zijn van openbare bronnen zoals de Kruispuntbank van Ondernemingen, het Belgisch Staatsblad en de bijlagen ervan en de Nationale Bank van België (Balanscentrale);</w:t>
      </w:r>
    </w:p>
    <w:p w14:paraId="2C10F854" w14:textId="77777777" w:rsidR="004F2735" w:rsidRPr="00F717F7" w:rsidRDefault="001D45F4">
      <w:pPr>
        <w:pStyle w:val="Lijstalinea"/>
        <w:numPr>
          <w:ilvl w:val="0"/>
          <w:numId w:val="34"/>
        </w:numPr>
        <w:rPr>
          <w:color w:val="000000" w:themeColor="text1"/>
        </w:rPr>
      </w:pPr>
      <w:r w:rsidRPr="00F717F7">
        <w:rPr>
          <w:color w:val="000000" w:themeColor="text1"/>
        </w:rPr>
        <w:t>in het kader van de opdracht, kan het kantoor ook bepaalde gegevens verzamelen via andere bedrijven, onder meer wanneer die afkomstig zijn van volgende bronnen:</w:t>
      </w:r>
    </w:p>
    <w:p w14:paraId="2213777F" w14:textId="77777777" w:rsidR="004F2735" w:rsidRPr="00F717F7" w:rsidRDefault="001D45F4">
      <w:pPr>
        <w:pStyle w:val="Lijstalinea"/>
        <w:numPr>
          <w:ilvl w:val="0"/>
          <w:numId w:val="35"/>
        </w:numPr>
        <w:rPr>
          <w:color w:val="000000" w:themeColor="text1"/>
        </w:rPr>
      </w:pPr>
      <w:r w:rsidRPr="00F717F7">
        <w:rPr>
          <w:color w:val="000000" w:themeColor="text1"/>
        </w:rPr>
        <w:t>andere bedrijven die op onze diensten een beroep willen doen in het kader van een zaak die u betreft (bijvoorbeeld als derde, medecontractant, aandeelhouder, verwant gezinslid voor belastingaangifte enz.);</w:t>
      </w:r>
    </w:p>
    <w:p w14:paraId="5FDC19D4" w14:textId="77777777" w:rsidR="004F2735" w:rsidRPr="00F717F7" w:rsidRDefault="001D45F4" w:rsidP="00F717F7">
      <w:pPr>
        <w:pStyle w:val="Lijstalinea"/>
        <w:numPr>
          <w:ilvl w:val="0"/>
          <w:numId w:val="43"/>
        </w:numPr>
        <w:rPr>
          <w:color w:val="000000" w:themeColor="text1"/>
        </w:rPr>
      </w:pPr>
      <w:r w:rsidRPr="00F717F7">
        <w:rPr>
          <w:color w:val="000000" w:themeColor="text1"/>
        </w:rPr>
        <w:lastRenderedPageBreak/>
        <w:t>rechtsmachten;</w:t>
      </w:r>
    </w:p>
    <w:p w14:paraId="19D7B9ED" w14:textId="77777777" w:rsidR="004F2735" w:rsidRPr="00F717F7" w:rsidRDefault="001D45F4" w:rsidP="00F717F7">
      <w:pPr>
        <w:pStyle w:val="Lijstalinea"/>
        <w:numPr>
          <w:ilvl w:val="0"/>
          <w:numId w:val="43"/>
        </w:numPr>
        <w:rPr>
          <w:color w:val="000000" w:themeColor="text1"/>
        </w:rPr>
      </w:pPr>
      <w:r w:rsidRPr="00F717F7">
        <w:rPr>
          <w:color w:val="000000" w:themeColor="text1"/>
        </w:rPr>
        <w:t>gerechtsdeurwaarders of notarissen;</w:t>
      </w:r>
    </w:p>
    <w:p w14:paraId="04047FC2" w14:textId="77777777" w:rsidR="004F2735" w:rsidRPr="00F717F7" w:rsidRDefault="001D45F4" w:rsidP="00F717F7">
      <w:pPr>
        <w:pStyle w:val="Lijstalinea"/>
        <w:numPr>
          <w:ilvl w:val="0"/>
          <w:numId w:val="43"/>
        </w:numPr>
        <w:rPr>
          <w:color w:val="000000" w:themeColor="text1"/>
        </w:rPr>
      </w:pPr>
      <w:r w:rsidRPr="00F717F7">
        <w:rPr>
          <w:color w:val="000000" w:themeColor="text1"/>
        </w:rPr>
        <w:t>de belastingadministratie of sociale administratie;</w:t>
      </w:r>
    </w:p>
    <w:p w14:paraId="3BA5F3F8" w14:textId="77777777" w:rsidR="004F2735" w:rsidRPr="00F717F7" w:rsidRDefault="001D45F4" w:rsidP="00F717F7">
      <w:pPr>
        <w:pStyle w:val="Lijstalinea"/>
        <w:numPr>
          <w:ilvl w:val="0"/>
          <w:numId w:val="43"/>
        </w:numPr>
        <w:rPr>
          <w:color w:val="000000" w:themeColor="text1"/>
        </w:rPr>
      </w:pPr>
      <w:r w:rsidRPr="00F717F7">
        <w:rPr>
          <w:color w:val="000000" w:themeColor="text1"/>
        </w:rPr>
        <w:t>de klanten/leveranciers...</w:t>
      </w:r>
    </w:p>
    <w:p w14:paraId="688D374D" w14:textId="77777777" w:rsidR="004F2735" w:rsidRPr="00F717F7" w:rsidRDefault="001D45F4">
      <w:pPr>
        <w:rPr>
          <w:color w:val="000000" w:themeColor="text1"/>
        </w:rPr>
      </w:pPr>
      <w:r w:rsidRPr="00F717F7">
        <w:rPr>
          <w:b/>
          <w:bCs/>
          <w:color w:val="000000" w:themeColor="text1"/>
        </w:rPr>
        <w:t>4. Ontvanger van gegevens</w:t>
      </w:r>
    </w:p>
    <w:p w14:paraId="0C8F6662" w14:textId="77777777" w:rsidR="004F2735" w:rsidRPr="00F717F7" w:rsidRDefault="001D45F4">
      <w:pPr>
        <w:rPr>
          <w:color w:val="000000" w:themeColor="text1"/>
        </w:rPr>
      </w:pPr>
      <w:r w:rsidRPr="00F717F7">
        <w:rPr>
          <w:b/>
          <w:bCs/>
          <w:color w:val="000000" w:themeColor="text1"/>
        </w:rPr>
        <w:t>4.1</w:t>
      </w:r>
      <w:r w:rsidRPr="00F717F7">
        <w:rPr>
          <w:color w:val="000000" w:themeColor="text1"/>
        </w:rPr>
        <w:t xml:space="preserve"> Mededeling aan andere derden dan dienstverleners</w:t>
      </w:r>
    </w:p>
    <w:p w14:paraId="7457762B" w14:textId="77777777" w:rsidR="004F2735" w:rsidRPr="00F717F7" w:rsidRDefault="001D45F4">
      <w:pPr>
        <w:rPr>
          <w:color w:val="000000" w:themeColor="text1"/>
        </w:rPr>
      </w:pPr>
      <w:r w:rsidRPr="00F717F7">
        <w:rPr>
          <w:color w:val="000000" w:themeColor="text1"/>
        </w:rPr>
        <w:t>Het kantoor kan persoonsgegevens doorgeven op verzoek van elke wettelijk bevoegde overheid of uit eigen beweging, als het te goeder trouw meent dat het doorgeven van die inlichtingen nodig is om aan de wetgeving en aan de reglementering te voldoen, of om de rechten of goederen van het kantoor, zijn cliënten, zijn internetsite en/of uzelf te verdedigen en/of te beschermen.</w:t>
      </w:r>
    </w:p>
    <w:p w14:paraId="5A5D5524" w14:textId="77777777" w:rsidR="004F2735" w:rsidRPr="009F17F2" w:rsidRDefault="001D45F4">
      <w:pPr>
        <w:rPr>
          <w:color w:val="000000" w:themeColor="text1"/>
        </w:rPr>
      </w:pPr>
      <w:r w:rsidRPr="009F17F2">
        <w:rPr>
          <w:b/>
          <w:bCs/>
          <w:color w:val="000000" w:themeColor="text1"/>
        </w:rPr>
        <w:t>4.2</w:t>
      </w:r>
      <w:r w:rsidRPr="009F17F2">
        <w:rPr>
          <w:color w:val="000000" w:themeColor="text1"/>
        </w:rPr>
        <w:t xml:space="preserve"> Mededeling aan derden-dienstverleners</w:t>
      </w:r>
    </w:p>
    <w:p w14:paraId="49983A4B" w14:textId="77777777" w:rsidR="004F2735" w:rsidRPr="009F17F2" w:rsidRDefault="001D45F4">
      <w:pPr>
        <w:rPr>
          <w:color w:val="000000" w:themeColor="text1"/>
        </w:rPr>
      </w:pPr>
      <w:r w:rsidRPr="009F17F2">
        <w:rPr>
          <w:color w:val="000000" w:themeColor="text1"/>
        </w:rPr>
        <w:t xml:space="preserve">Het kantoor doet een beroep op </w:t>
      </w:r>
      <w:r w:rsidRPr="009F17F2">
        <w:rPr>
          <w:i/>
          <w:iCs/>
          <w:color w:val="000000" w:themeColor="text1"/>
        </w:rPr>
        <w:t>derden-dienstverleners</w:t>
      </w:r>
      <w:r w:rsidRPr="009F17F2">
        <w:rPr>
          <w:color w:val="000000" w:themeColor="text1"/>
        </w:rPr>
        <w:t>:</w:t>
      </w:r>
    </w:p>
    <w:p w14:paraId="70011E85" w14:textId="77777777" w:rsidR="004F2735" w:rsidRPr="009F17F2" w:rsidRDefault="001D45F4" w:rsidP="00F717F7">
      <w:pPr>
        <w:pStyle w:val="Lijstalinea"/>
        <w:numPr>
          <w:ilvl w:val="0"/>
          <w:numId w:val="44"/>
        </w:numPr>
        <w:rPr>
          <w:color w:val="000000" w:themeColor="text1"/>
        </w:rPr>
      </w:pPr>
      <w:r w:rsidRPr="009F17F2">
        <w:rPr>
          <w:color w:val="000000" w:themeColor="text1"/>
        </w:rPr>
        <w:t xml:space="preserve">het kantoor </w:t>
      </w:r>
      <w:r w:rsidR="00F717F7" w:rsidRPr="009F17F2">
        <w:t>maakt gebruik van software m.b.t. de verwerking van de aangiften, e‐boekhoudsoftware en een bijhorend portaal. Op volgende providers doet de Verwerker o.a. een beroep (niet‐limitatieve lijst):</w:t>
      </w:r>
    </w:p>
    <w:p w14:paraId="75FCB4E5" w14:textId="7357F254" w:rsidR="00F717F7" w:rsidRPr="009F17F2" w:rsidRDefault="00F717F7" w:rsidP="00F717F7">
      <w:pPr>
        <w:pStyle w:val="Lijstalinea"/>
        <w:numPr>
          <w:ilvl w:val="1"/>
          <w:numId w:val="36"/>
        </w:numPr>
        <w:rPr>
          <w:color w:val="000000" w:themeColor="text1"/>
        </w:rPr>
      </w:pPr>
      <w:r w:rsidRPr="009F17F2">
        <w:rPr>
          <w:color w:val="000000" w:themeColor="text1"/>
        </w:rPr>
        <w:t>Octopus boekhoudsoftware</w:t>
      </w:r>
    </w:p>
    <w:p w14:paraId="7AB4BAA3" w14:textId="77777777" w:rsidR="00F717F7" w:rsidRPr="009F17F2" w:rsidRDefault="00F717F7" w:rsidP="00F717F7">
      <w:pPr>
        <w:pStyle w:val="Lijstalinea"/>
        <w:numPr>
          <w:ilvl w:val="1"/>
          <w:numId w:val="36"/>
        </w:numPr>
        <w:rPr>
          <w:color w:val="000000" w:themeColor="text1"/>
        </w:rPr>
      </w:pPr>
      <w:r w:rsidRPr="009F17F2">
        <w:rPr>
          <w:color w:val="000000" w:themeColor="text1"/>
        </w:rPr>
        <w:t>Wolters Kluwer Belgium nv</w:t>
      </w:r>
    </w:p>
    <w:p w14:paraId="0268EC64" w14:textId="77777777" w:rsidR="00F717F7" w:rsidRPr="009F17F2" w:rsidRDefault="00F717F7" w:rsidP="00F717F7">
      <w:pPr>
        <w:pStyle w:val="Lijstalinea"/>
        <w:numPr>
          <w:ilvl w:val="1"/>
          <w:numId w:val="36"/>
        </w:numPr>
        <w:rPr>
          <w:color w:val="000000" w:themeColor="text1"/>
        </w:rPr>
      </w:pPr>
      <w:r w:rsidRPr="009F17F2">
        <w:rPr>
          <w:color w:val="000000" w:themeColor="text1"/>
        </w:rPr>
        <w:t>Exact online</w:t>
      </w:r>
    </w:p>
    <w:p w14:paraId="0E415E78" w14:textId="77777777" w:rsidR="00F717F7" w:rsidRDefault="00F717F7" w:rsidP="00F717F7">
      <w:pPr>
        <w:pStyle w:val="Lijstalinea"/>
        <w:numPr>
          <w:ilvl w:val="1"/>
          <w:numId w:val="36"/>
        </w:numPr>
        <w:rPr>
          <w:color w:val="000000" w:themeColor="text1"/>
        </w:rPr>
      </w:pPr>
      <w:r w:rsidRPr="009F17F2">
        <w:rPr>
          <w:color w:val="000000" w:themeColor="text1"/>
        </w:rPr>
        <w:t>Fid-Manager</w:t>
      </w:r>
    </w:p>
    <w:p w14:paraId="7CD1E687" w14:textId="2D7BE4D1" w:rsidR="009F17F2" w:rsidRDefault="009F17F2" w:rsidP="00F717F7">
      <w:pPr>
        <w:pStyle w:val="Lijstalinea"/>
        <w:numPr>
          <w:ilvl w:val="1"/>
          <w:numId w:val="36"/>
        </w:numPr>
        <w:rPr>
          <w:color w:val="000000" w:themeColor="text1"/>
        </w:rPr>
      </w:pPr>
      <w:r>
        <w:rPr>
          <w:color w:val="000000" w:themeColor="text1"/>
        </w:rPr>
        <w:t>Silverfin</w:t>
      </w:r>
    </w:p>
    <w:p w14:paraId="0505E4F2" w14:textId="4879391E" w:rsidR="00234ACA" w:rsidRDefault="00234ACA" w:rsidP="00F717F7">
      <w:pPr>
        <w:pStyle w:val="Lijstalinea"/>
        <w:numPr>
          <w:ilvl w:val="1"/>
          <w:numId w:val="36"/>
        </w:numPr>
        <w:rPr>
          <w:color w:val="000000" w:themeColor="text1"/>
        </w:rPr>
      </w:pPr>
      <w:proofErr w:type="spellStart"/>
      <w:r>
        <w:rPr>
          <w:color w:val="000000" w:themeColor="text1"/>
        </w:rPr>
        <w:t>Twinntax</w:t>
      </w:r>
      <w:proofErr w:type="spellEnd"/>
    </w:p>
    <w:p w14:paraId="6D9107AA" w14:textId="48A135E6" w:rsidR="00234ACA" w:rsidRPr="009F17F2" w:rsidRDefault="00234ACA" w:rsidP="00F717F7">
      <w:pPr>
        <w:pStyle w:val="Lijstalinea"/>
        <w:numPr>
          <w:ilvl w:val="1"/>
          <w:numId w:val="36"/>
        </w:numPr>
        <w:rPr>
          <w:color w:val="000000" w:themeColor="text1"/>
        </w:rPr>
      </w:pPr>
      <w:r>
        <w:rPr>
          <w:color w:val="000000" w:themeColor="text1"/>
        </w:rPr>
        <w:t>Instaclause</w:t>
      </w:r>
    </w:p>
    <w:p w14:paraId="1B85BE15" w14:textId="77777777" w:rsidR="001A7A70" w:rsidRPr="00F717F7" w:rsidRDefault="001D45F4" w:rsidP="00F717F7">
      <w:pPr>
        <w:pStyle w:val="Lijstalinea"/>
        <w:numPr>
          <w:ilvl w:val="0"/>
          <w:numId w:val="45"/>
        </w:numPr>
        <w:rPr>
          <w:color w:val="000000" w:themeColor="text1"/>
        </w:rPr>
      </w:pPr>
      <w:r w:rsidRPr="00F717F7">
        <w:rPr>
          <w:color w:val="000000" w:themeColor="text1"/>
        </w:rPr>
        <w:t>het kantoor doet een beroep op externe medewerkers voor het uitvoeren van bepaalde taken of specifieke opdrachten</w:t>
      </w:r>
      <w:r w:rsidR="001A7A70" w:rsidRPr="00F717F7">
        <w:rPr>
          <w:color w:val="000000" w:themeColor="text1"/>
        </w:rPr>
        <w:t>:</w:t>
      </w:r>
    </w:p>
    <w:p w14:paraId="74D9FAFA" w14:textId="77777777" w:rsidR="001A7A70" w:rsidRPr="00F717F7" w:rsidRDefault="001A7A70" w:rsidP="00F717F7">
      <w:pPr>
        <w:pStyle w:val="Lijstalinea"/>
        <w:numPr>
          <w:ilvl w:val="1"/>
          <w:numId w:val="46"/>
        </w:numPr>
        <w:rPr>
          <w:color w:val="000000" w:themeColor="text1"/>
        </w:rPr>
      </w:pPr>
      <w:r w:rsidRPr="00F717F7">
        <w:rPr>
          <w:color w:val="000000" w:themeColor="text1"/>
        </w:rPr>
        <w:t>Bedrijfsrevisor</w:t>
      </w:r>
    </w:p>
    <w:p w14:paraId="697E305E" w14:textId="77777777" w:rsidR="001A7A70" w:rsidRPr="00F717F7" w:rsidRDefault="001A7A70" w:rsidP="00F717F7">
      <w:pPr>
        <w:pStyle w:val="Lijstalinea"/>
        <w:numPr>
          <w:ilvl w:val="1"/>
          <w:numId w:val="46"/>
        </w:numPr>
        <w:rPr>
          <w:color w:val="000000" w:themeColor="text1"/>
        </w:rPr>
      </w:pPr>
      <w:r w:rsidRPr="00F717F7">
        <w:rPr>
          <w:color w:val="000000" w:themeColor="text1"/>
        </w:rPr>
        <w:t>N</w:t>
      </w:r>
      <w:r w:rsidR="001D45F4" w:rsidRPr="00F717F7">
        <w:rPr>
          <w:color w:val="000000" w:themeColor="text1"/>
        </w:rPr>
        <w:t>otaris</w:t>
      </w:r>
    </w:p>
    <w:p w14:paraId="2912878D" w14:textId="77777777" w:rsidR="001A7A70" w:rsidRPr="00F717F7" w:rsidRDefault="001A7A70" w:rsidP="00F717F7">
      <w:pPr>
        <w:pStyle w:val="Lijstalinea"/>
        <w:numPr>
          <w:ilvl w:val="1"/>
          <w:numId w:val="46"/>
        </w:numPr>
        <w:rPr>
          <w:color w:val="000000" w:themeColor="text1"/>
        </w:rPr>
      </w:pPr>
      <w:r w:rsidRPr="00F717F7">
        <w:rPr>
          <w:color w:val="000000" w:themeColor="text1"/>
        </w:rPr>
        <w:t>Sociaal verzekeringsfonds</w:t>
      </w:r>
    </w:p>
    <w:p w14:paraId="46E6FA4C" w14:textId="77777777" w:rsidR="004F2735" w:rsidRPr="00F717F7" w:rsidRDefault="001A7A70" w:rsidP="00F717F7">
      <w:pPr>
        <w:pStyle w:val="Lijstalinea"/>
        <w:numPr>
          <w:ilvl w:val="1"/>
          <w:numId w:val="46"/>
        </w:numPr>
        <w:rPr>
          <w:color w:val="000000" w:themeColor="text1"/>
        </w:rPr>
      </w:pPr>
      <w:r w:rsidRPr="00F717F7">
        <w:rPr>
          <w:color w:val="000000" w:themeColor="text1"/>
        </w:rPr>
        <w:t>Sociaal secretariaat</w:t>
      </w:r>
    </w:p>
    <w:p w14:paraId="261D19CA" w14:textId="77777777" w:rsidR="001A7A70" w:rsidRPr="00F717F7" w:rsidRDefault="001A7A70" w:rsidP="00F717F7">
      <w:pPr>
        <w:pStyle w:val="Lijstalinea"/>
        <w:numPr>
          <w:ilvl w:val="1"/>
          <w:numId w:val="46"/>
        </w:numPr>
        <w:rPr>
          <w:color w:val="000000" w:themeColor="text1"/>
        </w:rPr>
      </w:pPr>
      <w:r w:rsidRPr="00F717F7">
        <w:rPr>
          <w:color w:val="000000" w:themeColor="text1"/>
        </w:rPr>
        <w:t>Verzekeringsmakelaar</w:t>
      </w:r>
    </w:p>
    <w:p w14:paraId="45732E9A" w14:textId="77777777" w:rsidR="001A7A70" w:rsidRPr="00F717F7" w:rsidRDefault="001A7A70" w:rsidP="00F717F7">
      <w:pPr>
        <w:pStyle w:val="Lijstalinea"/>
        <w:numPr>
          <w:ilvl w:val="1"/>
          <w:numId w:val="46"/>
        </w:numPr>
        <w:rPr>
          <w:color w:val="000000" w:themeColor="text1"/>
        </w:rPr>
      </w:pPr>
      <w:r w:rsidRPr="00F717F7">
        <w:rPr>
          <w:color w:val="000000" w:themeColor="text1"/>
        </w:rPr>
        <w:t>Alle andere dienstverleners die de uitvoering van de opdracht, gegeven aan de Verwerker, kunnen bewerkstelligen</w:t>
      </w:r>
    </w:p>
    <w:p w14:paraId="6ECFAA13" w14:textId="77777777" w:rsidR="004F2735" w:rsidRPr="00F717F7" w:rsidRDefault="001D45F4">
      <w:pPr>
        <w:rPr>
          <w:color w:val="000000" w:themeColor="text1"/>
        </w:rPr>
      </w:pPr>
      <w:r w:rsidRPr="00F717F7">
        <w:rPr>
          <w:color w:val="000000" w:themeColor="text1"/>
        </w:rPr>
        <w:t>Het kantoor kan persoonlijke informatie van zijn cliënten meedelen aan derden voor zover die informatie nodig is voor de uitvoering van een overeenkomst met zijn cliënten. In dit geval delen die derden die informatie niet aan andere derden mee, behalve in een van de volgende situaties: </w:t>
      </w:r>
    </w:p>
    <w:p w14:paraId="2FBC9CD4" w14:textId="77777777" w:rsidR="004F2735" w:rsidRPr="00F717F7" w:rsidRDefault="001D45F4">
      <w:pPr>
        <w:pStyle w:val="Lijstalinea"/>
        <w:numPr>
          <w:ilvl w:val="0"/>
          <w:numId w:val="37"/>
        </w:numPr>
        <w:rPr>
          <w:color w:val="000000" w:themeColor="text1"/>
        </w:rPr>
      </w:pPr>
      <w:r w:rsidRPr="00F717F7">
        <w:rPr>
          <w:color w:val="000000" w:themeColor="text1"/>
        </w:rPr>
        <w:lastRenderedPageBreak/>
        <w:t>de mededeling van die informatie door die derden aan hun leveranciers of onderaannemers is nodig voor de uitvoering van de overeenkomst;</w:t>
      </w:r>
    </w:p>
    <w:p w14:paraId="71D949A7" w14:textId="77777777" w:rsidR="004F2735" w:rsidRPr="00F717F7" w:rsidRDefault="001D45F4">
      <w:pPr>
        <w:pStyle w:val="Lijstalinea"/>
        <w:numPr>
          <w:ilvl w:val="0"/>
          <w:numId w:val="37"/>
        </w:numPr>
        <w:rPr>
          <w:color w:val="000000" w:themeColor="text1"/>
        </w:rPr>
      </w:pPr>
      <w:r w:rsidRPr="00F717F7">
        <w:rPr>
          <w:color w:val="000000" w:themeColor="text1"/>
        </w:rPr>
        <w:t>wanneer die derden er door de geldende wetgeving toe gehouden zijn om sommige inlichtingen of sommige documenten aan de bevoegde overheden mee te delen op het gebied van de strijd tegen het witwissen van geld, en, in het algemeen, aan elke bevoegde publieke overheid.</w:t>
      </w:r>
    </w:p>
    <w:p w14:paraId="37EB874D" w14:textId="77777777" w:rsidR="004F2735" w:rsidRPr="00F717F7" w:rsidRDefault="001D45F4">
      <w:pPr>
        <w:rPr>
          <w:color w:val="000000" w:themeColor="text1"/>
        </w:rPr>
      </w:pPr>
      <w:r w:rsidRPr="00F717F7">
        <w:rPr>
          <w:color w:val="000000" w:themeColor="text1"/>
        </w:rPr>
        <w:t>De mededeling van die informatie aan de voornoemde personen moet in alle omstandigheden beperkt worden tot die informatie welke strikt noodzakelijk of vereist is door de geldende wetgeving.</w:t>
      </w:r>
    </w:p>
    <w:p w14:paraId="61B263B8" w14:textId="77777777" w:rsidR="004F2735" w:rsidRPr="00F717F7" w:rsidRDefault="001D45F4">
      <w:pPr>
        <w:rPr>
          <w:color w:val="000000" w:themeColor="text1"/>
        </w:rPr>
      </w:pPr>
      <w:r w:rsidRPr="00F717F7">
        <w:rPr>
          <w:b/>
          <w:bCs/>
          <w:color w:val="000000" w:themeColor="text1"/>
        </w:rPr>
        <w:t>4.3</w:t>
      </w:r>
      <w:r w:rsidRPr="00F717F7">
        <w:rPr>
          <w:color w:val="000000" w:themeColor="text1"/>
        </w:rPr>
        <w:t xml:space="preserve"> Doorgifte aan een land buiten de Europese Economisch</w:t>
      </w:r>
      <w:r w:rsidR="00F717F7" w:rsidRPr="00F717F7">
        <w:rPr>
          <w:color w:val="000000" w:themeColor="text1"/>
        </w:rPr>
        <w:t>e Ruimte</w:t>
      </w:r>
    </w:p>
    <w:p w14:paraId="13A88661" w14:textId="77777777" w:rsidR="004F2735" w:rsidRPr="00F717F7" w:rsidRDefault="001D45F4">
      <w:pPr>
        <w:rPr>
          <w:color w:val="000000" w:themeColor="text1"/>
        </w:rPr>
      </w:pPr>
      <w:r w:rsidRPr="00F717F7">
        <w:rPr>
          <w:color w:val="000000" w:themeColor="text1"/>
        </w:rPr>
        <w:t>Het kantoor geeft alleen gegevens door aan een land buiten de Europese Economische Ruimte wanneer dit land een passend beschermingsniveau waarborgt in de zin van de geldende wetgeving en, in het bijzonder, in de zin van de Algemene Verordening Gegevensbescherming, of binnen de grenzen toegestaan door de geldende wetgeving, bijvoorbeeld door de bescherming van gegevens te waarborgen door aangepaste contractuele bepalingen.</w:t>
      </w:r>
    </w:p>
    <w:p w14:paraId="4337E65E" w14:textId="77777777" w:rsidR="004F2735" w:rsidRPr="00F717F7" w:rsidRDefault="001D45F4">
      <w:pPr>
        <w:rPr>
          <w:color w:val="000000" w:themeColor="text1"/>
        </w:rPr>
      </w:pPr>
      <w:r w:rsidRPr="00F717F7">
        <w:rPr>
          <w:b/>
          <w:bCs/>
          <w:color w:val="000000" w:themeColor="text1"/>
        </w:rPr>
        <w:t>5. Veiligheidsmaatregelen</w:t>
      </w:r>
    </w:p>
    <w:p w14:paraId="528D87A7" w14:textId="77777777" w:rsidR="004F2735" w:rsidRPr="00F717F7" w:rsidRDefault="001D45F4">
      <w:pPr>
        <w:rPr>
          <w:color w:val="000000" w:themeColor="text1"/>
        </w:rPr>
      </w:pPr>
      <w:r w:rsidRPr="00F717F7">
        <w:rPr>
          <w:color w:val="000000" w:themeColor="text1"/>
        </w:rPr>
        <w:t>Het kantoor heeft passende organisatorische en technische maatregelen getroffen welke betrekking  hebben zowel op het verzamelen als bewaren van gegevens om een op het risico afgestemd beschermingsniveau te waarborgen en, voor zover mogelijk, het volgende te verhinderen:</w:t>
      </w:r>
    </w:p>
    <w:p w14:paraId="1A99F3E7" w14:textId="77777777" w:rsidR="004F2735" w:rsidRPr="00F717F7" w:rsidRDefault="001D45F4">
      <w:pPr>
        <w:pStyle w:val="Lijstalinea"/>
        <w:numPr>
          <w:ilvl w:val="0"/>
          <w:numId w:val="38"/>
        </w:numPr>
        <w:rPr>
          <w:color w:val="000000" w:themeColor="text1"/>
        </w:rPr>
      </w:pPr>
      <w:r w:rsidRPr="00F717F7">
        <w:rPr>
          <w:color w:val="000000" w:themeColor="text1"/>
        </w:rPr>
        <w:t>ongeoorloofde toegang tot of wijziging van die gegevens;</w:t>
      </w:r>
    </w:p>
    <w:p w14:paraId="1F2E9D6B" w14:textId="77777777" w:rsidR="004F2735" w:rsidRPr="00F717F7" w:rsidRDefault="001D45F4">
      <w:pPr>
        <w:pStyle w:val="Lijstalinea"/>
        <w:numPr>
          <w:ilvl w:val="0"/>
          <w:numId w:val="38"/>
        </w:numPr>
        <w:rPr>
          <w:color w:val="000000" w:themeColor="text1"/>
        </w:rPr>
      </w:pPr>
      <w:r w:rsidRPr="00F717F7">
        <w:rPr>
          <w:color w:val="000000" w:themeColor="text1"/>
        </w:rPr>
        <w:t>ongepast gebruik of de verspreiding van die gegevens;</w:t>
      </w:r>
    </w:p>
    <w:p w14:paraId="5A59C3B2" w14:textId="77777777" w:rsidR="004F2735" w:rsidRPr="00F717F7" w:rsidRDefault="001D45F4">
      <w:pPr>
        <w:pStyle w:val="Lijstalinea"/>
        <w:numPr>
          <w:ilvl w:val="0"/>
          <w:numId w:val="38"/>
        </w:numPr>
        <w:rPr>
          <w:color w:val="000000" w:themeColor="text1"/>
        </w:rPr>
      </w:pPr>
      <w:r w:rsidRPr="00F717F7">
        <w:rPr>
          <w:color w:val="000000" w:themeColor="text1"/>
        </w:rPr>
        <w:t>onwettige vernietiging of onopzettelijk verlies van die gegevens.</w:t>
      </w:r>
    </w:p>
    <w:p w14:paraId="40B57BD9" w14:textId="77777777" w:rsidR="004F2735" w:rsidRPr="00F717F7" w:rsidRDefault="001D45F4">
      <w:pPr>
        <w:rPr>
          <w:color w:val="000000" w:themeColor="text1"/>
        </w:rPr>
      </w:pPr>
      <w:r w:rsidRPr="00F717F7">
        <w:rPr>
          <w:color w:val="000000" w:themeColor="text1"/>
        </w:rPr>
        <w:t>Deze procedures zijn ook van toepassing op alle onderaannemers waarop het kantoor een beroep doet.</w:t>
      </w:r>
    </w:p>
    <w:p w14:paraId="0D5D1B29" w14:textId="77777777" w:rsidR="004F2735" w:rsidRPr="00F717F7" w:rsidRDefault="001D45F4">
      <w:pPr>
        <w:rPr>
          <w:color w:val="000000" w:themeColor="text1"/>
        </w:rPr>
      </w:pPr>
      <w:r w:rsidRPr="00F717F7">
        <w:rPr>
          <w:color w:val="000000" w:themeColor="text1"/>
        </w:rPr>
        <w:t>In dit opzicht hebben de werknemers, aandeelhouders of medewerkers van het kantoor die toegang hebben tot die gegevens een strenge geheimhoudingsplicht.</w:t>
      </w:r>
    </w:p>
    <w:p w14:paraId="47E7B9E1" w14:textId="77777777" w:rsidR="004F2735" w:rsidRPr="00F717F7" w:rsidRDefault="001D45F4">
      <w:pPr>
        <w:rPr>
          <w:color w:val="000000" w:themeColor="text1"/>
        </w:rPr>
      </w:pPr>
      <w:r w:rsidRPr="00F717F7">
        <w:rPr>
          <w:color w:val="000000" w:themeColor="text1"/>
        </w:rPr>
        <w:t>Het kantoor kan echter niet verantwoordelijk gehouden worden in geval van diefstal of verduistering van die gegevens door een derde ondanks de ingevoerde beveiligingsmaatregelen.</w:t>
      </w:r>
    </w:p>
    <w:p w14:paraId="1FD2B93E" w14:textId="77777777" w:rsidR="004F2735" w:rsidRPr="00F717F7" w:rsidRDefault="001D45F4">
      <w:pPr>
        <w:rPr>
          <w:color w:val="000000" w:themeColor="text1"/>
        </w:rPr>
      </w:pPr>
      <w:r w:rsidRPr="00F717F7">
        <w:rPr>
          <w:b/>
          <w:bCs/>
          <w:color w:val="000000" w:themeColor="text1"/>
        </w:rPr>
        <w:t>6. Bewaringstermijn</w:t>
      </w:r>
    </w:p>
    <w:p w14:paraId="72194474" w14:textId="77777777" w:rsidR="004F2735" w:rsidRPr="00F717F7" w:rsidRDefault="001D45F4">
      <w:pPr>
        <w:rPr>
          <w:color w:val="000000" w:themeColor="text1"/>
        </w:rPr>
      </w:pPr>
      <w:r w:rsidRPr="00F717F7">
        <w:rPr>
          <w:b/>
          <w:bCs/>
          <w:color w:val="000000" w:themeColor="text1"/>
        </w:rPr>
        <w:t>6.1.</w:t>
      </w:r>
      <w:r w:rsidRPr="00F717F7">
        <w:rPr>
          <w:color w:val="000000" w:themeColor="text1"/>
        </w:rPr>
        <w:t xml:space="preserve"> Persoonsgegevens die het kantoor moet bewaren krachtens de </w:t>
      </w:r>
      <w:hyperlink r:id="rId11" w:history="1">
        <w:r w:rsidRPr="00F717F7">
          <w:rPr>
            <w:color w:val="000000" w:themeColor="text1"/>
            <w:u w:val="single"/>
          </w:rPr>
          <w:t>Wet van 18 september 2017</w:t>
        </w:r>
      </w:hyperlink>
      <w:r w:rsidRPr="00F717F7">
        <w:rPr>
          <w:color w:val="000000" w:themeColor="text1"/>
        </w:rPr>
        <w:t xml:space="preserve"> (zie 2.2A.)</w:t>
      </w:r>
    </w:p>
    <w:p w14:paraId="4E641A8A" w14:textId="77777777" w:rsidR="004F2735" w:rsidRPr="00F717F7" w:rsidRDefault="001D45F4">
      <w:pPr>
        <w:rPr>
          <w:color w:val="000000" w:themeColor="text1"/>
        </w:rPr>
      </w:pPr>
      <w:r w:rsidRPr="00F717F7">
        <w:rPr>
          <w:color w:val="000000" w:themeColor="text1"/>
        </w:rPr>
        <w:t>Dit betreft de identificatiegegevens en het afschrift van de bewijsstukken omtrent onze cliënten, de interne en externe lasthebbers alsmede de uiteindelijke begunstigden van onze cliënten.</w:t>
      </w:r>
    </w:p>
    <w:p w14:paraId="715AF878" w14:textId="77777777" w:rsidR="004F2735" w:rsidRPr="00F717F7" w:rsidRDefault="001D45F4">
      <w:pPr>
        <w:rPr>
          <w:color w:val="000000" w:themeColor="text1"/>
        </w:rPr>
      </w:pPr>
      <w:r w:rsidRPr="00F717F7">
        <w:rPr>
          <w:color w:val="000000" w:themeColor="text1"/>
        </w:rPr>
        <w:lastRenderedPageBreak/>
        <w:t xml:space="preserve">Deze persoonsgegevens worden, in overeenstemming met artikel 60 van de </w:t>
      </w:r>
      <w:hyperlink r:id="rId12" w:history="1">
        <w:r w:rsidRPr="00F717F7">
          <w:rPr>
            <w:color w:val="000000" w:themeColor="text1"/>
            <w:u w:val="single"/>
          </w:rPr>
          <w:t>Wet van 18 september 2017</w:t>
        </w:r>
      </w:hyperlink>
      <w:r w:rsidRPr="00F717F7">
        <w:rPr>
          <w:color w:val="000000" w:themeColor="text1"/>
        </w:rPr>
        <w:t>, bewaard tot uiterlijk tien jaar na het einde van de zakelijke relatie met de cliënt of te rekenen vanaf de datum van een occasionele verrichting.</w:t>
      </w:r>
    </w:p>
    <w:p w14:paraId="49FB19B7" w14:textId="77777777" w:rsidR="004F2735" w:rsidRPr="00F717F7" w:rsidRDefault="001D45F4">
      <w:pPr>
        <w:rPr>
          <w:color w:val="000000" w:themeColor="text1"/>
        </w:rPr>
      </w:pPr>
      <w:r w:rsidRPr="00F717F7">
        <w:rPr>
          <w:b/>
          <w:bCs/>
          <w:color w:val="000000" w:themeColor="text1"/>
        </w:rPr>
        <w:t>6.2.</w:t>
      </w:r>
      <w:r w:rsidRPr="00F717F7">
        <w:rPr>
          <w:color w:val="000000" w:themeColor="text1"/>
        </w:rPr>
        <w:t xml:space="preserve"> Andere persoonsgegevens</w:t>
      </w:r>
    </w:p>
    <w:p w14:paraId="411660B7" w14:textId="77777777" w:rsidR="004F2735" w:rsidRPr="00F717F7" w:rsidRDefault="001D45F4">
      <w:pPr>
        <w:rPr>
          <w:color w:val="000000" w:themeColor="text1"/>
        </w:rPr>
      </w:pPr>
      <w:r w:rsidRPr="00F717F7">
        <w:rPr>
          <w:color w:val="000000" w:themeColor="text1"/>
        </w:rPr>
        <w:t>De persoonsgegevens van de andere dan hierboven vermelde personen worden slechts bewaard gedurende de termijnen zoals voorzien in de toepasselijke wetgeving zoals de boekhoudwetgeving, de fiscale wetgeving, de sociale wetgeving, behalve voor wat de persoonsgegevens betreft die het kantoor langer moet bewaren op basis van een specifieke wetgeving of in geval van een hangend geschil waarvoor de persoonsgegevens nodig zijn.</w:t>
      </w:r>
    </w:p>
    <w:p w14:paraId="12892127" w14:textId="77777777" w:rsidR="004F2735" w:rsidRPr="00F717F7" w:rsidRDefault="001D45F4">
      <w:pPr>
        <w:rPr>
          <w:color w:val="000000" w:themeColor="text1"/>
        </w:rPr>
      </w:pPr>
      <w:r w:rsidRPr="00F717F7">
        <w:rPr>
          <w:b/>
          <w:bCs/>
          <w:color w:val="000000" w:themeColor="text1"/>
        </w:rPr>
        <w:t>6.3</w:t>
      </w:r>
      <w:r w:rsidRPr="00F717F7">
        <w:rPr>
          <w:color w:val="000000" w:themeColor="text1"/>
        </w:rPr>
        <w:t xml:space="preserve"> Na het verstrijken van de voormelde termijnen worden de persoonsgegevens gewist, tenzij een andere geldende wetgeving een langere bewaartermijn voorziet.</w:t>
      </w:r>
    </w:p>
    <w:p w14:paraId="31C99263" w14:textId="77777777" w:rsidR="004F2735" w:rsidRPr="00F717F7" w:rsidRDefault="001D45F4">
      <w:pPr>
        <w:rPr>
          <w:color w:val="000000" w:themeColor="text1"/>
        </w:rPr>
      </w:pPr>
      <w:r w:rsidRPr="00F717F7">
        <w:rPr>
          <w:b/>
          <w:bCs/>
          <w:color w:val="000000" w:themeColor="text1"/>
        </w:rPr>
        <w:t>7. Rechten van toegang, rectificatie, vergetelheid, gegevensoverdraagbaarheid, bezwaar, niet-profilering en betreffende kennisgeving veiligheidsgebreken</w:t>
      </w:r>
    </w:p>
    <w:p w14:paraId="1D01A2CE" w14:textId="77777777" w:rsidR="004F2735" w:rsidRPr="00F717F7" w:rsidRDefault="001D45F4">
      <w:pPr>
        <w:rPr>
          <w:color w:val="000000" w:themeColor="text1"/>
        </w:rPr>
      </w:pPr>
      <w:r w:rsidRPr="00F717F7">
        <w:rPr>
          <w:b/>
          <w:bCs/>
          <w:color w:val="000000" w:themeColor="text1"/>
        </w:rPr>
        <w:t>7.1</w:t>
      </w:r>
      <w:r w:rsidRPr="00F717F7">
        <w:rPr>
          <w:color w:val="000000" w:themeColor="text1"/>
        </w:rPr>
        <w:t xml:space="preserve"> In overeenstemming met de reglementering op het gebied van verwerking van persoonsgegevens, beschikt de cliënt over de volgende rechten onder voorbehoud van het bijzondere geval opgenomen in artikel 7.2:</w:t>
      </w:r>
    </w:p>
    <w:p w14:paraId="62CF6D36" w14:textId="77777777" w:rsidR="004F2735" w:rsidRPr="00F717F7" w:rsidRDefault="001D45F4">
      <w:pPr>
        <w:pStyle w:val="Lijstalinea"/>
        <w:numPr>
          <w:ilvl w:val="0"/>
          <w:numId w:val="39"/>
        </w:numPr>
        <w:rPr>
          <w:color w:val="000000" w:themeColor="text1"/>
        </w:rPr>
      </w:pPr>
      <w:r w:rsidRPr="00F717F7">
        <w:rPr>
          <w:color w:val="000000" w:themeColor="text1"/>
        </w:rPr>
        <w:t>recht om te worden geïnformeerd over de doeleinden van de verwerking en over de identiteit van de verwerkingsverantwoordelijke.</w:t>
      </w:r>
    </w:p>
    <w:p w14:paraId="4A9D892F" w14:textId="77777777" w:rsidR="004F2735" w:rsidRPr="00F717F7" w:rsidRDefault="001D45F4">
      <w:pPr>
        <w:pStyle w:val="Lijstalinea"/>
        <w:numPr>
          <w:ilvl w:val="0"/>
          <w:numId w:val="39"/>
        </w:numPr>
        <w:rPr>
          <w:color w:val="000000" w:themeColor="text1"/>
        </w:rPr>
      </w:pPr>
      <w:r w:rsidRPr="00F717F7">
        <w:rPr>
          <w:color w:val="000000" w:themeColor="text1"/>
        </w:rPr>
        <w:t>recht op inzage: de cliënt heeft het recht om op elk moment te vragen of zijn gegevens verzameld werden, voor hoelang en met welk doel.</w:t>
      </w:r>
    </w:p>
    <w:p w14:paraId="18A49E61" w14:textId="77777777" w:rsidR="004F2735" w:rsidRPr="00F717F7" w:rsidRDefault="001D45F4">
      <w:pPr>
        <w:pStyle w:val="Lijstalinea"/>
        <w:numPr>
          <w:ilvl w:val="0"/>
          <w:numId w:val="39"/>
        </w:numPr>
        <w:rPr>
          <w:color w:val="000000" w:themeColor="text1"/>
        </w:rPr>
      </w:pPr>
      <w:r w:rsidRPr="00F717F7">
        <w:rPr>
          <w:color w:val="000000" w:themeColor="text1"/>
        </w:rPr>
        <w:t>recht op bezwaar: de cliënt kan op elk moment bezwaar maken tegen het gebruik van zijn gegevens door het kantoor.</w:t>
      </w:r>
    </w:p>
    <w:p w14:paraId="7E5C9B98" w14:textId="77777777" w:rsidR="004F2735" w:rsidRPr="00F717F7" w:rsidRDefault="001D45F4">
      <w:pPr>
        <w:pStyle w:val="Lijstalinea"/>
        <w:numPr>
          <w:ilvl w:val="0"/>
          <w:numId w:val="39"/>
        </w:numPr>
        <w:rPr>
          <w:color w:val="000000" w:themeColor="text1"/>
        </w:rPr>
      </w:pPr>
      <w:r w:rsidRPr="00F717F7">
        <w:rPr>
          <w:color w:val="000000" w:themeColor="text1"/>
        </w:rPr>
        <w:t>recht op rectificatie: de cliënt heeft het recht om op elk moment op eenvoudig verzoek te vragen dat zijn foutieve of onvolledige gegevens gecorrigeerd of aangevuld  worden.</w:t>
      </w:r>
    </w:p>
    <w:p w14:paraId="41CA0470" w14:textId="77777777" w:rsidR="004F2735" w:rsidRPr="00F717F7" w:rsidRDefault="001D45F4">
      <w:pPr>
        <w:pStyle w:val="Lijstalinea"/>
        <w:numPr>
          <w:ilvl w:val="0"/>
          <w:numId w:val="39"/>
        </w:numPr>
        <w:rPr>
          <w:color w:val="000000" w:themeColor="text1"/>
        </w:rPr>
      </w:pPr>
      <w:r w:rsidRPr="00F717F7">
        <w:rPr>
          <w:color w:val="000000" w:themeColor="text1"/>
        </w:rPr>
        <w:t>recht op beperking van de verwerking: de cliënt kan een beperking van de verwerking van zijn gegevens vragen. Dit betekent dat de gegevens in kwestie moeten worden ‘gemarkeerd’ in het informaticasysteem van het kantoor en dat ze gedurende een bepaalde periode niet kunnen worden gebruikt.</w:t>
      </w:r>
    </w:p>
    <w:p w14:paraId="7E191E04" w14:textId="77777777" w:rsidR="004F2735" w:rsidRPr="00F717F7" w:rsidRDefault="001D45F4">
      <w:pPr>
        <w:pStyle w:val="Lijstalinea"/>
        <w:numPr>
          <w:ilvl w:val="0"/>
          <w:numId w:val="39"/>
        </w:numPr>
        <w:rPr>
          <w:color w:val="000000" w:themeColor="text1"/>
        </w:rPr>
      </w:pPr>
      <w:r w:rsidRPr="00F717F7">
        <w:rPr>
          <w:color w:val="000000" w:themeColor="text1"/>
        </w:rPr>
        <w:t>recht op wissing van de gegevens (‘recht op vergetelheid’): onder voorbehoud van de door de wet bepaalde uitzonderingen, heeft de cliënt het recht om te vragen dat zijn gegevens gewist zouden worden met uitzondering van die welke het kantoor moet bewaren op grond van een wettelijke verplichting.</w:t>
      </w:r>
    </w:p>
    <w:p w14:paraId="24A17DC9" w14:textId="77777777" w:rsidR="004F2735" w:rsidRPr="00F717F7" w:rsidRDefault="001D45F4">
      <w:pPr>
        <w:pStyle w:val="Lijstalinea"/>
        <w:numPr>
          <w:ilvl w:val="0"/>
          <w:numId w:val="39"/>
        </w:numPr>
        <w:rPr>
          <w:color w:val="000000" w:themeColor="text1"/>
        </w:rPr>
      </w:pPr>
      <w:r w:rsidRPr="00F717F7">
        <w:rPr>
          <w:color w:val="000000" w:themeColor="text1"/>
        </w:rPr>
        <w:t>recht op gegevensoverdraagbaarheid: de cliënt kan vragen dat men hem zijn gegevens overmaakt in een ‘gestructureerd, gangbaar en machineleesbaar formaat’ en kan het kantoor ook vragen om die gegevens aan een andere verwerkingsverantwoordelijke over te maken.</w:t>
      </w:r>
    </w:p>
    <w:p w14:paraId="62634516" w14:textId="77777777" w:rsidR="004F2735" w:rsidRPr="00F717F7" w:rsidRDefault="001D45F4">
      <w:pPr>
        <w:pStyle w:val="Lijstalinea"/>
        <w:numPr>
          <w:ilvl w:val="0"/>
          <w:numId w:val="39"/>
        </w:numPr>
        <w:rPr>
          <w:color w:val="000000" w:themeColor="text1"/>
        </w:rPr>
      </w:pPr>
      <w:r w:rsidRPr="00F717F7">
        <w:rPr>
          <w:color w:val="000000" w:themeColor="text1"/>
        </w:rPr>
        <w:t>recht op klacht: de cliënt kan een klacht indienen bij de Gegevensbeschermingsautoriteit.</w:t>
      </w:r>
    </w:p>
    <w:p w14:paraId="155E3842" w14:textId="77777777" w:rsidR="004F2735" w:rsidRPr="00F717F7" w:rsidRDefault="001D45F4">
      <w:pPr>
        <w:rPr>
          <w:color w:val="000000" w:themeColor="text1"/>
        </w:rPr>
      </w:pPr>
      <w:r w:rsidRPr="00F717F7">
        <w:rPr>
          <w:color w:val="000000" w:themeColor="text1"/>
        </w:rPr>
        <w:lastRenderedPageBreak/>
        <w:t>Voor het toepassen van uw rechten, kunt u altijd een schriftelijk verzoek richten, samen met een kopie van uw identiteitskaart of uw paspoort aan de verwerkingsverantwoordelijke (of aan de DPO) per e-mail</w:t>
      </w:r>
      <w:r w:rsidR="00F717F7" w:rsidRPr="00F717F7">
        <w:rPr>
          <w:color w:val="000000" w:themeColor="text1"/>
        </w:rPr>
        <w:t xml:space="preserve"> sydac@sydac.be</w:t>
      </w:r>
      <w:r w:rsidRPr="00F717F7">
        <w:rPr>
          <w:color w:val="000000" w:themeColor="text1"/>
        </w:rPr>
        <w:t xml:space="preserve"> of per gewone brief.</w:t>
      </w:r>
    </w:p>
    <w:p w14:paraId="5AA0F898" w14:textId="77777777" w:rsidR="004F2735" w:rsidRPr="00F717F7" w:rsidRDefault="001D45F4">
      <w:pPr>
        <w:rPr>
          <w:color w:val="000000" w:themeColor="text1"/>
        </w:rPr>
      </w:pPr>
      <w:r w:rsidRPr="00F717F7">
        <w:rPr>
          <w:color w:val="000000" w:themeColor="text1"/>
        </w:rPr>
        <w:t> </w:t>
      </w:r>
      <w:r w:rsidRPr="00F717F7">
        <w:rPr>
          <w:b/>
          <w:bCs/>
          <w:color w:val="000000" w:themeColor="text1"/>
        </w:rPr>
        <w:t>7.1.</w:t>
      </w:r>
      <w:r w:rsidRPr="00F717F7">
        <w:rPr>
          <w:color w:val="000000" w:themeColor="text1"/>
        </w:rPr>
        <w:t xml:space="preserve">  Betreffende de persoonsgegevens die het kantoor moet bewaren in toepassing van de </w:t>
      </w:r>
      <w:hyperlink r:id="rId13" w:history="1">
        <w:r w:rsidRPr="00F717F7">
          <w:rPr>
            <w:color w:val="000000" w:themeColor="text1"/>
            <w:u w:val="single"/>
          </w:rPr>
          <w:t>Wet van 18 september 2017.</w:t>
        </w:r>
      </w:hyperlink>
    </w:p>
    <w:p w14:paraId="6C6DB708" w14:textId="77777777" w:rsidR="004F2735" w:rsidRPr="00F717F7" w:rsidRDefault="001D45F4">
      <w:pPr>
        <w:rPr>
          <w:color w:val="000000" w:themeColor="text1"/>
        </w:rPr>
      </w:pPr>
      <w:r w:rsidRPr="00F717F7">
        <w:rPr>
          <w:color w:val="000000" w:themeColor="text1"/>
        </w:rPr>
        <w:t>Dit betreft de persoonsgegevens van onze cliënten, de lasthebbers en de uiteindelijke begunstigden van de cliënten.</w:t>
      </w:r>
    </w:p>
    <w:p w14:paraId="4813A99D" w14:textId="77777777" w:rsidR="004F2735" w:rsidRPr="00F717F7" w:rsidRDefault="001D45F4">
      <w:pPr>
        <w:rPr>
          <w:color w:val="000000" w:themeColor="text1"/>
        </w:rPr>
      </w:pPr>
      <w:r w:rsidRPr="00F717F7">
        <w:rPr>
          <w:color w:val="000000" w:themeColor="text1"/>
        </w:rPr>
        <w:t>Ter zake dienen wij u te wijzen op het artikel 65 van de wet van 18 september 2017:</w:t>
      </w:r>
    </w:p>
    <w:p w14:paraId="355EC1AE" w14:textId="77777777" w:rsidR="004F2735" w:rsidRPr="00F717F7" w:rsidRDefault="001D45F4">
      <w:pPr>
        <w:rPr>
          <w:color w:val="000000" w:themeColor="text1"/>
        </w:rPr>
      </w:pPr>
      <w:r w:rsidRPr="00F717F7">
        <w:rPr>
          <w:color w:val="000000" w:themeColor="text1"/>
        </w:rPr>
        <w:t>“</w:t>
      </w:r>
      <w:r w:rsidRPr="00F717F7">
        <w:rPr>
          <w:b/>
          <w:bCs/>
          <w:color w:val="000000" w:themeColor="text1"/>
        </w:rPr>
        <w:t>Art. 65</w:t>
      </w:r>
      <w:r w:rsidRPr="00F717F7">
        <w:rPr>
          <w:color w:val="000000" w:themeColor="text1"/>
        </w:rPr>
        <w:t xml:space="preserve">. </w:t>
      </w:r>
      <w:r w:rsidRPr="00F717F7">
        <w:rPr>
          <w:i/>
          <w:iCs/>
          <w:color w:val="000000" w:themeColor="text1"/>
        </w:rPr>
        <w:t>De persoon op wie krachtens deze wet de verwerking van de persoonsgegevens van toepassing is, geniet niet van het recht op toegang en de rechtzetting van zijn gegevens, noch van het recht om vergeten te worden, op gegevensoverdraagbaarheid of om bezwaren aan te voeren, noch van het recht om niet geprofileerd te worden, noch van kennisgeving van de veiligheidsgebreken.</w:t>
      </w:r>
    </w:p>
    <w:p w14:paraId="0F38FB4B" w14:textId="77777777" w:rsidR="004F2735" w:rsidRPr="00F717F7" w:rsidRDefault="001D45F4">
      <w:pPr>
        <w:rPr>
          <w:color w:val="000000" w:themeColor="text1"/>
        </w:rPr>
      </w:pPr>
      <w:r w:rsidRPr="00F717F7">
        <w:rPr>
          <w:i/>
          <w:iCs/>
          <w:color w:val="000000" w:themeColor="text1"/>
        </w:rPr>
        <w:t>Het recht op toegang van de betrokken persoon tot de persoonsgegevens die hem aangaan, wordt onrechtstreeks uitgeoefend, krachtens het artikel 13 van de voornoemde wet van 8 december 1992, bij de Commissie voor de Bescherming van de Persoonlijke Levenssfeer zoals ingesteld door artikel 23 van dezelfde wet.</w:t>
      </w:r>
    </w:p>
    <w:p w14:paraId="180D1FE0" w14:textId="77777777" w:rsidR="004F2735" w:rsidRPr="00F717F7" w:rsidRDefault="001D45F4">
      <w:pPr>
        <w:rPr>
          <w:color w:val="000000" w:themeColor="text1"/>
        </w:rPr>
      </w:pPr>
      <w:r w:rsidRPr="00F717F7">
        <w:rPr>
          <w:i/>
          <w:iCs/>
          <w:color w:val="000000" w:themeColor="text1"/>
        </w:rPr>
        <w:t>De Commissie voor de bescherming van de persoonlijke levenssfeer deelt uitsluitend aan de verzoeker mede dat de nodige verificaties werden verricht en over het resultaat daarvan wat de rechtmatigheid van de verwerking in kwestie betreft.</w:t>
      </w:r>
    </w:p>
    <w:p w14:paraId="4A8C8D9F" w14:textId="77777777" w:rsidR="004F2735" w:rsidRPr="00F717F7" w:rsidRDefault="001D45F4">
      <w:pPr>
        <w:rPr>
          <w:color w:val="000000" w:themeColor="text1"/>
        </w:rPr>
      </w:pPr>
      <w:r w:rsidRPr="00F717F7">
        <w:rPr>
          <w:i/>
          <w:iCs/>
          <w:color w:val="000000" w:themeColor="text1"/>
        </w:rPr>
        <w:t>Deze gegevens kunnen worden meegedeeld aan de verzoeker wanneer de Commissie voor de Bescherming van de Persoonlijke Levenssfeer, in samenspraak met de CFI en na advies van de verantwoordelijke voor de verwerking, enerzijds vaststelt dat de mededeling ervan niet vatbaar is voor bekendmaking van het bestaan van een melding van een vermoeden bedoeld in de artikelen 47 en 54, van de gevolgen die hieraan werden gegeven of van de uitoefening door de CFI van haar recht om bijkomende inlichtingen te vragen op grond van artikel 81, noch vatbaar is om de doelstelling van de strijd tegen WG/FT in het gedrang te brengen, en anderzijds vaststelt dat de betreffende gegevens betrekking hebben op de verzoeker en door onderworpen entiteiten, de CFI of de toezichtautoriteiten worden bijgehouden voor toepassing van deze wet</w:t>
      </w:r>
      <w:r w:rsidRPr="00F717F7">
        <w:rPr>
          <w:color w:val="000000" w:themeColor="text1"/>
        </w:rPr>
        <w:t>.”</w:t>
      </w:r>
    </w:p>
    <w:p w14:paraId="0D21DDEA" w14:textId="77777777" w:rsidR="004F2735" w:rsidRPr="00F717F7" w:rsidRDefault="001D45F4">
      <w:pPr>
        <w:rPr>
          <w:color w:val="000000" w:themeColor="text1"/>
        </w:rPr>
      </w:pPr>
      <w:r w:rsidRPr="00F717F7">
        <w:rPr>
          <w:color w:val="000000" w:themeColor="text1"/>
        </w:rPr>
        <w:t>Voor de toepassing van uw rechten inzake uw persoonsgegevens dient u zich dus te wenden tot de Gegegevensbeschermingsautoriteit (zie punt 8).</w:t>
      </w:r>
    </w:p>
    <w:p w14:paraId="674B029E" w14:textId="77777777" w:rsidR="004F2735" w:rsidRPr="00F717F7" w:rsidRDefault="001D45F4">
      <w:pPr>
        <w:rPr>
          <w:color w:val="000000" w:themeColor="text1"/>
        </w:rPr>
      </w:pPr>
      <w:r w:rsidRPr="00F717F7">
        <w:rPr>
          <w:b/>
          <w:bCs/>
          <w:color w:val="000000" w:themeColor="text1"/>
        </w:rPr>
        <w:t>8. Klachten</w:t>
      </w:r>
    </w:p>
    <w:p w14:paraId="43B05279" w14:textId="77777777" w:rsidR="004F2735" w:rsidRPr="00F717F7" w:rsidRDefault="001D45F4">
      <w:pPr>
        <w:rPr>
          <w:color w:val="000000" w:themeColor="text1"/>
        </w:rPr>
      </w:pPr>
      <w:r w:rsidRPr="00F717F7">
        <w:rPr>
          <w:color w:val="000000" w:themeColor="text1"/>
        </w:rPr>
        <w:t>Inzake de verwerking van de persoonsgegevens door ons kantoor kan U een klacht indienen bij de Gegevensbeschermingsautoriteit:</w:t>
      </w:r>
    </w:p>
    <w:p w14:paraId="5E58B516" w14:textId="77777777" w:rsidR="004F2735" w:rsidRPr="00F717F7" w:rsidRDefault="001D45F4">
      <w:pPr>
        <w:rPr>
          <w:color w:val="000000" w:themeColor="text1"/>
        </w:rPr>
      </w:pPr>
      <w:r w:rsidRPr="00F717F7">
        <w:rPr>
          <w:color w:val="000000" w:themeColor="text1"/>
        </w:rPr>
        <w:lastRenderedPageBreak/>
        <w:t>Drukpersstraat 35, 1000 Brussel</w:t>
      </w:r>
    </w:p>
    <w:p w14:paraId="0C27F1A0" w14:textId="77777777" w:rsidR="004F2735" w:rsidRPr="00F717F7" w:rsidRDefault="001D45F4">
      <w:pPr>
        <w:rPr>
          <w:color w:val="000000" w:themeColor="text1"/>
        </w:rPr>
      </w:pPr>
      <w:r w:rsidRPr="00F717F7">
        <w:rPr>
          <w:color w:val="000000" w:themeColor="text1"/>
        </w:rPr>
        <w:t>Tel  +32 (0)2 274 48 00</w:t>
      </w:r>
    </w:p>
    <w:p w14:paraId="736D386D" w14:textId="77777777" w:rsidR="004F2735" w:rsidRPr="00F717F7" w:rsidRDefault="001D45F4">
      <w:pPr>
        <w:rPr>
          <w:color w:val="000000" w:themeColor="text1"/>
        </w:rPr>
      </w:pPr>
      <w:r w:rsidRPr="00F717F7">
        <w:rPr>
          <w:color w:val="000000" w:themeColor="text1"/>
        </w:rPr>
        <w:t> Fax : +32 (0)2 274 48 35</w:t>
      </w:r>
    </w:p>
    <w:p w14:paraId="401A9B5E" w14:textId="77777777" w:rsidR="004F2735" w:rsidRPr="00F717F7" w:rsidRDefault="001D45F4">
      <w:pPr>
        <w:rPr>
          <w:color w:val="000000" w:themeColor="text1"/>
        </w:rPr>
      </w:pPr>
      <w:r w:rsidRPr="00F717F7">
        <w:rPr>
          <w:color w:val="000000" w:themeColor="text1"/>
        </w:rPr>
        <w:t xml:space="preserve"> E-mail: </w:t>
      </w:r>
      <w:r w:rsidRPr="00F717F7">
        <w:rPr>
          <w:color w:val="000000" w:themeColor="text1"/>
          <w:u w:val="single"/>
          <w:shd w:val="clear" w:color="auto" w:fill="FFFFFF"/>
        </w:rPr>
        <w:t>contact@apd-gba.be</w:t>
      </w:r>
    </w:p>
    <w:p w14:paraId="57C74308" w14:textId="77777777" w:rsidR="004F2735" w:rsidRPr="00F717F7" w:rsidRDefault="001D45F4">
      <w:pPr>
        <w:rPr>
          <w:color w:val="000000" w:themeColor="text1"/>
        </w:rPr>
      </w:pPr>
      <w:r w:rsidRPr="00F717F7">
        <w:rPr>
          <w:color w:val="000000" w:themeColor="text1"/>
        </w:rPr>
        <w:t xml:space="preserve">URL: </w:t>
      </w:r>
      <w:hyperlink r:id="rId14" w:history="1">
        <w:r w:rsidRPr="00F717F7">
          <w:rPr>
            <w:color w:val="000000" w:themeColor="text1"/>
            <w:u w:val="single"/>
          </w:rPr>
          <w:t>https://www.gegevensbeschermingsautoriteit.be</w:t>
        </w:r>
      </w:hyperlink>
    </w:p>
    <w:p w14:paraId="12637A9A" w14:textId="77777777" w:rsidR="004F2735" w:rsidRPr="00F717F7" w:rsidRDefault="001D45F4">
      <w:pPr>
        <w:rPr>
          <w:color w:val="000000" w:themeColor="text1"/>
        </w:rPr>
      </w:pPr>
      <w:r w:rsidRPr="00F717F7">
        <w:rPr>
          <w:b/>
          <w:bCs/>
          <w:color w:val="000000" w:themeColor="text1"/>
        </w:rPr>
        <w:t>9.</w:t>
      </w:r>
      <w:r w:rsidRPr="00F717F7">
        <w:rPr>
          <w:color w:val="000000" w:themeColor="text1"/>
        </w:rPr>
        <w:t> </w:t>
      </w:r>
      <w:r w:rsidRPr="00F717F7">
        <w:rPr>
          <w:b/>
          <w:bCs/>
          <w:color w:val="000000" w:themeColor="text1"/>
        </w:rPr>
        <w:t>Updates en wijzigingen van de privacyverklaring</w:t>
      </w:r>
    </w:p>
    <w:p w14:paraId="0D63209E" w14:textId="77777777" w:rsidR="004F2735" w:rsidRPr="00F717F7" w:rsidRDefault="001D45F4">
      <w:pPr>
        <w:rPr>
          <w:color w:val="000000" w:themeColor="text1"/>
        </w:rPr>
      </w:pPr>
      <w:r w:rsidRPr="00F717F7">
        <w:rPr>
          <w:color w:val="000000" w:themeColor="text1"/>
        </w:rPr>
        <w:t>Het kantoor kan de privacyverklaring wijzigen of aanpassen mits het de cliënten hiervan op de hoogte brengt via de website van het kantoor of per e-mail. Dit kan onder meer om te voldoen aan nieuwe wetgeving en/of regelgeving die van toepassing is op het gebied van bescherming van persoonsgegevens, aanbevelingen van de Belgische Gegevensbeschermingsautoriteit, richtsnoeren, aanbevelingen en beste praktijken van het Europees Comité voor gegevensbescherming en beslissingen van hoven en rechtbanken over deze kwestie.</w:t>
      </w:r>
    </w:p>
    <w:sectPr w:rsidR="004F2735" w:rsidRPr="00F717F7" w:rsidSect="008B454E">
      <w:headerReference w:type="default" r:id="rId15"/>
      <w:footerReference w:type="default" r:id="rId16"/>
      <w:pgSz w:w="11906" w:h="16838" w:code="9"/>
      <w:pgMar w:top="2835" w:right="1406" w:bottom="1406" w:left="14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E501" w14:textId="77777777" w:rsidR="0062180A" w:rsidRDefault="0062180A" w:rsidP="00C11245">
      <w:pPr>
        <w:spacing w:after="0" w:line="240" w:lineRule="auto"/>
      </w:pPr>
      <w:r>
        <w:separator/>
      </w:r>
    </w:p>
  </w:endnote>
  <w:endnote w:type="continuationSeparator" w:id="0">
    <w:p w14:paraId="2FD02FA0" w14:textId="77777777" w:rsidR="0062180A" w:rsidRDefault="0062180A" w:rsidP="00C1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44128"/>
      <w:docPartObj>
        <w:docPartGallery w:val="Page Numbers (Bottom of Page)"/>
        <w:docPartUnique/>
      </w:docPartObj>
    </w:sdtPr>
    <w:sdtEndPr/>
    <w:sdtContent>
      <w:p w14:paraId="12940A43" w14:textId="77777777" w:rsidR="008B454E" w:rsidRDefault="008B454E">
        <w:pPr>
          <w:pStyle w:val="Voettekst"/>
          <w:jc w:val="right"/>
        </w:pPr>
        <w:r>
          <w:fldChar w:fldCharType="begin"/>
        </w:r>
        <w:r>
          <w:instrText>PAGE   \* MERGEFORMAT</w:instrText>
        </w:r>
        <w:r>
          <w:fldChar w:fldCharType="separate"/>
        </w:r>
        <w:r w:rsidR="001D45F4" w:rsidRPr="001D45F4">
          <w:rPr>
            <w:noProof/>
            <w:lang w:val="nl-NL"/>
          </w:rPr>
          <w:t>9</w:t>
        </w:r>
        <w:r>
          <w:fldChar w:fldCharType="end"/>
        </w:r>
      </w:p>
    </w:sdtContent>
  </w:sdt>
  <w:p w14:paraId="545A6609" w14:textId="77777777" w:rsidR="004522AD" w:rsidRPr="008B454E" w:rsidRDefault="004522AD" w:rsidP="008B45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097E" w14:textId="77777777" w:rsidR="0062180A" w:rsidRDefault="0062180A" w:rsidP="00C11245">
      <w:pPr>
        <w:spacing w:after="0" w:line="240" w:lineRule="auto"/>
      </w:pPr>
      <w:r>
        <w:separator/>
      </w:r>
    </w:p>
  </w:footnote>
  <w:footnote w:type="continuationSeparator" w:id="0">
    <w:p w14:paraId="459B2E2D" w14:textId="77777777" w:rsidR="0062180A" w:rsidRDefault="0062180A" w:rsidP="00C1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EC32" w14:textId="77777777" w:rsidR="00545768" w:rsidRDefault="00545768" w:rsidP="00842DE4">
    <w:pPr>
      <w:pStyle w:val="Koptekst"/>
      <w:tabs>
        <w:tab w:val="left" w:pos="1193"/>
      </w:tabs>
      <w:jc w:val="right"/>
    </w:pPr>
  </w:p>
  <w:p w14:paraId="549A1F3E" w14:textId="77777777" w:rsidR="004522AD" w:rsidRPr="00D542AD" w:rsidRDefault="008B454E" w:rsidP="00DF7EBB">
    <w:pPr>
      <w:pStyle w:val="Koptekst"/>
    </w:pPr>
    <w:r>
      <w:rPr>
        <w:noProof/>
      </w:rPr>
      <w:drawing>
        <wp:inline distT="0" distB="0" distL="0" distR="0" wp14:anchorId="6DCD6382" wp14:editId="7B6F72F3">
          <wp:extent cx="2152650" cy="73148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78021" cy="740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C2E"/>
    <w:multiLevelType w:val="hybridMultilevel"/>
    <w:tmpl w:val="3FB0BCA2"/>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301B0"/>
    <w:multiLevelType w:val="hybridMultilevel"/>
    <w:tmpl w:val="2FB6BF9A"/>
    <w:lvl w:ilvl="0" w:tplc="62CA7BA6">
      <w:numFmt w:val="bullet"/>
      <w:pStyle w:val="Lijstalinea"/>
      <w:lvlText w:val="-"/>
      <w:lvlJc w:val="left"/>
      <w:pPr>
        <w:ind w:left="1440" w:hanging="360"/>
      </w:pPr>
      <w:rPr>
        <w:rFonts w:ascii="Calibri" w:eastAsiaTheme="minorHAns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8DC1476"/>
    <w:multiLevelType w:val="hybridMultilevel"/>
    <w:tmpl w:val="28EEB15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272ECB"/>
    <w:multiLevelType w:val="hybridMultilevel"/>
    <w:tmpl w:val="C7269446"/>
    <w:lvl w:ilvl="0" w:tplc="B81E063C">
      <w:start w:val="1"/>
      <w:numFmt w:val="lowerRoman"/>
      <w:lvlText w:val="%1."/>
      <w:lvlJc w:val="left"/>
      <w:pPr>
        <w:ind w:left="720" w:hanging="360"/>
      </w:pPr>
      <w:rPr>
        <w:rFonts w:ascii="Calibri" w:hAnsi="Calibri" w:cs="Calibri" w:hint="default"/>
        <w:sz w:val="24"/>
        <w:szCs w:val="24"/>
      </w:rPr>
    </w:lvl>
    <w:lvl w:ilvl="1" w:tplc="71CE490A">
      <w:start w:val="1"/>
      <w:numFmt w:val="lowerRoman"/>
      <w:lvlText w:val="%2."/>
      <w:lvlJc w:val="left"/>
      <w:pPr>
        <w:ind w:left="1440" w:hanging="360"/>
      </w:pPr>
      <w:rPr>
        <w:rFonts w:ascii="Calibri" w:hAnsi="Calibri" w:cs="Calibri" w:hint="default"/>
        <w:sz w:val="24"/>
        <w:szCs w:val="24"/>
      </w:rPr>
    </w:lvl>
    <w:lvl w:ilvl="2" w:tplc="5FB07A12">
      <w:start w:val="1"/>
      <w:numFmt w:val="lowerRoman"/>
      <w:lvlText w:val="%3."/>
      <w:lvlJc w:val="left"/>
      <w:pPr>
        <w:ind w:left="2160" w:hanging="360"/>
      </w:pPr>
      <w:rPr>
        <w:rFonts w:ascii="Calibri" w:hAnsi="Calibri" w:cs="Calibri" w:hint="default"/>
        <w:sz w:val="24"/>
        <w:szCs w:val="24"/>
      </w:rPr>
    </w:lvl>
    <w:lvl w:ilvl="3" w:tplc="720A8994">
      <w:start w:val="1"/>
      <w:numFmt w:val="lowerRoman"/>
      <w:lvlText w:val="%4."/>
      <w:lvlJc w:val="left"/>
      <w:pPr>
        <w:ind w:left="2880" w:hanging="360"/>
      </w:pPr>
      <w:rPr>
        <w:rFonts w:ascii="Calibri" w:hAnsi="Calibri" w:cs="Calibri" w:hint="default"/>
        <w:sz w:val="24"/>
        <w:szCs w:val="24"/>
      </w:rPr>
    </w:lvl>
    <w:lvl w:ilvl="4" w:tplc="84D8F2C0">
      <w:start w:val="1"/>
      <w:numFmt w:val="lowerRoman"/>
      <w:lvlText w:val="%5."/>
      <w:lvlJc w:val="left"/>
      <w:pPr>
        <w:ind w:left="3600" w:hanging="360"/>
      </w:pPr>
      <w:rPr>
        <w:rFonts w:ascii="Calibri" w:hAnsi="Calibri" w:cs="Calibri" w:hint="default"/>
        <w:sz w:val="24"/>
        <w:szCs w:val="24"/>
      </w:rPr>
    </w:lvl>
    <w:lvl w:ilvl="5" w:tplc="72580F5E">
      <w:start w:val="1"/>
      <w:numFmt w:val="lowerRoman"/>
      <w:lvlText w:val="%6."/>
      <w:lvlJc w:val="left"/>
      <w:pPr>
        <w:ind w:left="4320" w:hanging="360"/>
      </w:pPr>
      <w:rPr>
        <w:rFonts w:ascii="Calibri" w:hAnsi="Calibri" w:cs="Calibri" w:hint="default"/>
        <w:sz w:val="24"/>
        <w:szCs w:val="24"/>
      </w:rPr>
    </w:lvl>
    <w:lvl w:ilvl="6" w:tplc="C81A2EEC">
      <w:start w:val="1"/>
      <w:numFmt w:val="lowerRoman"/>
      <w:lvlText w:val="%7."/>
      <w:lvlJc w:val="left"/>
      <w:pPr>
        <w:ind w:left="5040" w:hanging="360"/>
      </w:pPr>
      <w:rPr>
        <w:rFonts w:ascii="Calibri" w:hAnsi="Calibri" w:cs="Calibri" w:hint="default"/>
        <w:sz w:val="24"/>
        <w:szCs w:val="24"/>
      </w:rPr>
    </w:lvl>
    <w:lvl w:ilvl="7" w:tplc="5E86AF84">
      <w:start w:val="1"/>
      <w:numFmt w:val="lowerRoman"/>
      <w:lvlText w:val="%8."/>
      <w:lvlJc w:val="left"/>
      <w:pPr>
        <w:ind w:left="5760" w:hanging="360"/>
      </w:pPr>
      <w:rPr>
        <w:rFonts w:ascii="Calibri" w:hAnsi="Calibri" w:cs="Calibri" w:hint="default"/>
        <w:sz w:val="24"/>
        <w:szCs w:val="24"/>
      </w:rPr>
    </w:lvl>
    <w:lvl w:ilvl="8" w:tplc="E8941762">
      <w:start w:val="1"/>
      <w:numFmt w:val="lowerRoman"/>
      <w:lvlText w:val="%9."/>
      <w:lvlJc w:val="left"/>
      <w:pPr>
        <w:ind w:left="6480" w:hanging="360"/>
      </w:pPr>
      <w:rPr>
        <w:rFonts w:ascii="Calibri" w:hAnsi="Calibri" w:cs="Calibri" w:hint="default"/>
        <w:sz w:val="24"/>
        <w:szCs w:val="24"/>
      </w:rPr>
    </w:lvl>
  </w:abstractNum>
  <w:abstractNum w:abstractNumId="4" w15:restartNumberingAfterBreak="0">
    <w:nsid w:val="0F26675D"/>
    <w:multiLevelType w:val="hybridMultilevel"/>
    <w:tmpl w:val="398AE7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262BA7"/>
    <w:multiLevelType w:val="hybridMultilevel"/>
    <w:tmpl w:val="D8D04878"/>
    <w:lvl w:ilvl="0" w:tplc="85738942">
      <w:start w:val="1"/>
      <w:numFmt w:val="decimal"/>
      <w:lvlText w:val="%1."/>
      <w:lvlJc w:val="left"/>
      <w:pPr>
        <w:ind w:left="720" w:hanging="360"/>
      </w:pPr>
    </w:lvl>
    <w:lvl w:ilvl="1" w:tplc="85738942" w:tentative="1">
      <w:start w:val="1"/>
      <w:numFmt w:val="lowerLetter"/>
      <w:lvlText w:val="%2."/>
      <w:lvlJc w:val="left"/>
      <w:pPr>
        <w:ind w:left="1440" w:hanging="360"/>
      </w:pPr>
    </w:lvl>
    <w:lvl w:ilvl="2" w:tplc="85738942" w:tentative="1">
      <w:start w:val="1"/>
      <w:numFmt w:val="lowerRoman"/>
      <w:lvlText w:val="%3."/>
      <w:lvlJc w:val="right"/>
      <w:pPr>
        <w:ind w:left="2160" w:hanging="180"/>
      </w:pPr>
    </w:lvl>
    <w:lvl w:ilvl="3" w:tplc="85738942" w:tentative="1">
      <w:start w:val="1"/>
      <w:numFmt w:val="decimal"/>
      <w:lvlText w:val="%4."/>
      <w:lvlJc w:val="left"/>
      <w:pPr>
        <w:ind w:left="2880" w:hanging="360"/>
      </w:pPr>
    </w:lvl>
    <w:lvl w:ilvl="4" w:tplc="85738942" w:tentative="1">
      <w:start w:val="1"/>
      <w:numFmt w:val="lowerLetter"/>
      <w:lvlText w:val="%5."/>
      <w:lvlJc w:val="left"/>
      <w:pPr>
        <w:ind w:left="3600" w:hanging="360"/>
      </w:pPr>
    </w:lvl>
    <w:lvl w:ilvl="5" w:tplc="85738942" w:tentative="1">
      <w:start w:val="1"/>
      <w:numFmt w:val="lowerRoman"/>
      <w:lvlText w:val="%6."/>
      <w:lvlJc w:val="right"/>
      <w:pPr>
        <w:ind w:left="4320" w:hanging="180"/>
      </w:pPr>
    </w:lvl>
    <w:lvl w:ilvl="6" w:tplc="85738942" w:tentative="1">
      <w:start w:val="1"/>
      <w:numFmt w:val="decimal"/>
      <w:lvlText w:val="%7."/>
      <w:lvlJc w:val="left"/>
      <w:pPr>
        <w:ind w:left="5040" w:hanging="360"/>
      </w:pPr>
    </w:lvl>
    <w:lvl w:ilvl="7" w:tplc="85738942" w:tentative="1">
      <w:start w:val="1"/>
      <w:numFmt w:val="lowerLetter"/>
      <w:lvlText w:val="%8."/>
      <w:lvlJc w:val="left"/>
      <w:pPr>
        <w:ind w:left="5760" w:hanging="360"/>
      </w:pPr>
    </w:lvl>
    <w:lvl w:ilvl="8" w:tplc="85738942" w:tentative="1">
      <w:start w:val="1"/>
      <w:numFmt w:val="lowerRoman"/>
      <w:lvlText w:val="%9."/>
      <w:lvlJc w:val="right"/>
      <w:pPr>
        <w:ind w:left="6480" w:hanging="180"/>
      </w:pPr>
    </w:lvl>
  </w:abstractNum>
  <w:abstractNum w:abstractNumId="6" w15:restartNumberingAfterBreak="0">
    <w:nsid w:val="1613792C"/>
    <w:multiLevelType w:val="hybridMultilevel"/>
    <w:tmpl w:val="9E5A6C38"/>
    <w:lvl w:ilvl="0" w:tplc="375E8122">
      <w:start w:val="1"/>
      <w:numFmt w:val="bullet"/>
      <w:lvlText w:val="-"/>
      <w:lvlJc w:val="left"/>
      <w:pPr>
        <w:ind w:left="720" w:hanging="360"/>
      </w:pPr>
      <w:rPr>
        <w:rFonts w:ascii="Calibri" w:hAnsi="Calibri" w:cs="Calibri" w:hint="default"/>
        <w:sz w:val="22"/>
        <w:szCs w:val="22"/>
      </w:rPr>
    </w:lvl>
    <w:lvl w:ilvl="1" w:tplc="640ED822">
      <w:start w:val="1"/>
      <w:numFmt w:val="bullet"/>
      <w:lvlText w:val="-"/>
      <w:lvlJc w:val="left"/>
      <w:pPr>
        <w:ind w:left="1440" w:hanging="360"/>
      </w:pPr>
      <w:rPr>
        <w:rFonts w:ascii="Calibri" w:hAnsi="Calibri" w:cs="Calibri" w:hint="default"/>
        <w:sz w:val="22"/>
        <w:szCs w:val="22"/>
      </w:rPr>
    </w:lvl>
    <w:lvl w:ilvl="2" w:tplc="36829DB6">
      <w:start w:val="1"/>
      <w:numFmt w:val="bullet"/>
      <w:lvlText w:val="-"/>
      <w:lvlJc w:val="left"/>
      <w:pPr>
        <w:ind w:left="2160" w:hanging="360"/>
      </w:pPr>
      <w:rPr>
        <w:rFonts w:ascii="Calibri" w:hAnsi="Calibri" w:cs="Calibri" w:hint="default"/>
        <w:sz w:val="22"/>
        <w:szCs w:val="22"/>
      </w:rPr>
    </w:lvl>
    <w:lvl w:ilvl="3" w:tplc="FA263274">
      <w:start w:val="1"/>
      <w:numFmt w:val="bullet"/>
      <w:lvlText w:val="-"/>
      <w:lvlJc w:val="left"/>
      <w:pPr>
        <w:ind w:left="2880" w:hanging="360"/>
      </w:pPr>
      <w:rPr>
        <w:rFonts w:ascii="Calibri" w:hAnsi="Calibri" w:cs="Calibri" w:hint="default"/>
        <w:sz w:val="22"/>
        <w:szCs w:val="22"/>
      </w:rPr>
    </w:lvl>
    <w:lvl w:ilvl="4" w:tplc="131C9718">
      <w:start w:val="1"/>
      <w:numFmt w:val="bullet"/>
      <w:lvlText w:val="-"/>
      <w:lvlJc w:val="left"/>
      <w:pPr>
        <w:ind w:left="3600" w:hanging="360"/>
      </w:pPr>
      <w:rPr>
        <w:rFonts w:ascii="Calibri" w:hAnsi="Calibri" w:cs="Calibri" w:hint="default"/>
        <w:sz w:val="22"/>
        <w:szCs w:val="22"/>
      </w:rPr>
    </w:lvl>
    <w:lvl w:ilvl="5" w:tplc="F4340416">
      <w:start w:val="1"/>
      <w:numFmt w:val="bullet"/>
      <w:lvlText w:val="-"/>
      <w:lvlJc w:val="left"/>
      <w:pPr>
        <w:ind w:left="4320" w:hanging="360"/>
      </w:pPr>
      <w:rPr>
        <w:rFonts w:ascii="Calibri" w:hAnsi="Calibri" w:cs="Calibri" w:hint="default"/>
        <w:sz w:val="22"/>
        <w:szCs w:val="22"/>
      </w:rPr>
    </w:lvl>
    <w:lvl w:ilvl="6" w:tplc="315613AA">
      <w:start w:val="1"/>
      <w:numFmt w:val="bullet"/>
      <w:lvlText w:val="-"/>
      <w:lvlJc w:val="left"/>
      <w:pPr>
        <w:ind w:left="5040" w:hanging="360"/>
      </w:pPr>
      <w:rPr>
        <w:rFonts w:ascii="Calibri" w:hAnsi="Calibri" w:cs="Calibri" w:hint="default"/>
        <w:sz w:val="22"/>
        <w:szCs w:val="22"/>
      </w:rPr>
    </w:lvl>
    <w:lvl w:ilvl="7" w:tplc="B34E48A6">
      <w:start w:val="1"/>
      <w:numFmt w:val="bullet"/>
      <w:lvlText w:val="-"/>
      <w:lvlJc w:val="left"/>
      <w:pPr>
        <w:ind w:left="5760" w:hanging="360"/>
      </w:pPr>
      <w:rPr>
        <w:rFonts w:ascii="Calibri" w:hAnsi="Calibri" w:cs="Calibri" w:hint="default"/>
        <w:sz w:val="22"/>
        <w:szCs w:val="22"/>
      </w:rPr>
    </w:lvl>
    <w:lvl w:ilvl="8" w:tplc="6B703284">
      <w:start w:val="1"/>
      <w:numFmt w:val="bullet"/>
      <w:lvlText w:val="-"/>
      <w:lvlJc w:val="left"/>
      <w:pPr>
        <w:ind w:left="6480" w:hanging="360"/>
      </w:pPr>
      <w:rPr>
        <w:rFonts w:ascii="Calibri" w:hAnsi="Calibri" w:cs="Calibri" w:hint="default"/>
        <w:sz w:val="22"/>
        <w:szCs w:val="22"/>
      </w:rPr>
    </w:lvl>
  </w:abstractNum>
  <w:abstractNum w:abstractNumId="7" w15:restartNumberingAfterBreak="0">
    <w:nsid w:val="163B1737"/>
    <w:multiLevelType w:val="hybridMultilevel"/>
    <w:tmpl w:val="8CE4799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9E66CA"/>
    <w:multiLevelType w:val="hybridMultilevel"/>
    <w:tmpl w:val="291C76EC"/>
    <w:lvl w:ilvl="0" w:tplc="54C207E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D04243"/>
    <w:multiLevelType w:val="hybridMultilevel"/>
    <w:tmpl w:val="9A2AB3E0"/>
    <w:lvl w:ilvl="0" w:tplc="46DCF31E">
      <w:start w:val="1"/>
      <w:numFmt w:val="bullet"/>
      <w:lvlText w:val="-"/>
      <w:lvlJc w:val="left"/>
      <w:pPr>
        <w:ind w:left="720" w:hanging="360"/>
      </w:pPr>
      <w:rPr>
        <w:rFonts w:ascii="Calibri" w:hAnsi="Calibri" w:cs="Calibri" w:hint="default"/>
        <w:sz w:val="22"/>
        <w:szCs w:val="22"/>
      </w:rPr>
    </w:lvl>
    <w:lvl w:ilvl="1" w:tplc="8F0A01AC">
      <w:start w:val="1"/>
      <w:numFmt w:val="bullet"/>
      <w:lvlText w:val="-"/>
      <w:lvlJc w:val="left"/>
      <w:pPr>
        <w:ind w:left="1440" w:hanging="360"/>
      </w:pPr>
      <w:rPr>
        <w:rFonts w:ascii="Calibri" w:hAnsi="Calibri" w:cs="Calibri" w:hint="default"/>
        <w:sz w:val="22"/>
        <w:szCs w:val="22"/>
      </w:rPr>
    </w:lvl>
    <w:lvl w:ilvl="2" w:tplc="8230EBDA">
      <w:start w:val="1"/>
      <w:numFmt w:val="bullet"/>
      <w:lvlText w:val="-"/>
      <w:lvlJc w:val="left"/>
      <w:pPr>
        <w:ind w:left="2160" w:hanging="360"/>
      </w:pPr>
      <w:rPr>
        <w:rFonts w:ascii="Calibri" w:hAnsi="Calibri" w:cs="Calibri" w:hint="default"/>
        <w:sz w:val="22"/>
        <w:szCs w:val="22"/>
      </w:rPr>
    </w:lvl>
    <w:lvl w:ilvl="3" w:tplc="B89E0AC8">
      <w:start w:val="1"/>
      <w:numFmt w:val="bullet"/>
      <w:lvlText w:val="-"/>
      <w:lvlJc w:val="left"/>
      <w:pPr>
        <w:ind w:left="2880" w:hanging="360"/>
      </w:pPr>
      <w:rPr>
        <w:rFonts w:ascii="Calibri" w:hAnsi="Calibri" w:cs="Calibri" w:hint="default"/>
        <w:sz w:val="22"/>
        <w:szCs w:val="22"/>
      </w:rPr>
    </w:lvl>
    <w:lvl w:ilvl="4" w:tplc="1F74E9F8">
      <w:start w:val="1"/>
      <w:numFmt w:val="bullet"/>
      <w:lvlText w:val="-"/>
      <w:lvlJc w:val="left"/>
      <w:pPr>
        <w:ind w:left="3600" w:hanging="360"/>
      </w:pPr>
      <w:rPr>
        <w:rFonts w:ascii="Calibri" w:hAnsi="Calibri" w:cs="Calibri" w:hint="default"/>
        <w:sz w:val="22"/>
        <w:szCs w:val="22"/>
      </w:rPr>
    </w:lvl>
    <w:lvl w:ilvl="5" w:tplc="880C9DB6">
      <w:start w:val="1"/>
      <w:numFmt w:val="bullet"/>
      <w:lvlText w:val="-"/>
      <w:lvlJc w:val="left"/>
      <w:pPr>
        <w:ind w:left="4320" w:hanging="360"/>
      </w:pPr>
      <w:rPr>
        <w:rFonts w:ascii="Calibri" w:hAnsi="Calibri" w:cs="Calibri" w:hint="default"/>
        <w:sz w:val="22"/>
        <w:szCs w:val="22"/>
      </w:rPr>
    </w:lvl>
    <w:lvl w:ilvl="6" w:tplc="C97C46E4">
      <w:start w:val="1"/>
      <w:numFmt w:val="bullet"/>
      <w:lvlText w:val="-"/>
      <w:lvlJc w:val="left"/>
      <w:pPr>
        <w:ind w:left="5040" w:hanging="360"/>
      </w:pPr>
      <w:rPr>
        <w:rFonts w:ascii="Calibri" w:hAnsi="Calibri" w:cs="Calibri" w:hint="default"/>
        <w:sz w:val="22"/>
        <w:szCs w:val="22"/>
      </w:rPr>
    </w:lvl>
    <w:lvl w:ilvl="7" w:tplc="0DCEF7CA">
      <w:start w:val="1"/>
      <w:numFmt w:val="bullet"/>
      <w:lvlText w:val="-"/>
      <w:lvlJc w:val="left"/>
      <w:pPr>
        <w:ind w:left="5760" w:hanging="360"/>
      </w:pPr>
      <w:rPr>
        <w:rFonts w:ascii="Calibri" w:hAnsi="Calibri" w:cs="Calibri" w:hint="default"/>
        <w:sz w:val="22"/>
        <w:szCs w:val="22"/>
      </w:rPr>
    </w:lvl>
    <w:lvl w:ilvl="8" w:tplc="954E4690">
      <w:start w:val="1"/>
      <w:numFmt w:val="bullet"/>
      <w:lvlText w:val="-"/>
      <w:lvlJc w:val="left"/>
      <w:pPr>
        <w:ind w:left="6480" w:hanging="360"/>
      </w:pPr>
      <w:rPr>
        <w:rFonts w:ascii="Calibri" w:hAnsi="Calibri" w:cs="Calibri" w:hint="default"/>
        <w:sz w:val="22"/>
        <w:szCs w:val="22"/>
      </w:rPr>
    </w:lvl>
  </w:abstractNum>
  <w:abstractNum w:abstractNumId="10" w15:restartNumberingAfterBreak="0">
    <w:nsid w:val="1F4F6165"/>
    <w:multiLevelType w:val="hybridMultilevel"/>
    <w:tmpl w:val="415846A4"/>
    <w:lvl w:ilvl="0" w:tplc="60121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E379DF"/>
    <w:multiLevelType w:val="hybridMultilevel"/>
    <w:tmpl w:val="46385B1A"/>
    <w:lvl w:ilvl="0" w:tplc="621EB534">
      <w:start w:val="1"/>
      <w:numFmt w:val="bullet"/>
      <w:lvlText w:val="-"/>
      <w:lvlJc w:val="left"/>
      <w:pPr>
        <w:ind w:left="720" w:hanging="360"/>
      </w:pPr>
      <w:rPr>
        <w:rFonts w:ascii="Calibri" w:hAnsi="Calibri" w:cs="Calibri" w:hint="default"/>
        <w:sz w:val="22"/>
        <w:szCs w:val="22"/>
      </w:rPr>
    </w:lvl>
    <w:lvl w:ilvl="1" w:tplc="09A670E6">
      <w:start w:val="1"/>
      <w:numFmt w:val="bullet"/>
      <w:lvlText w:val="-"/>
      <w:lvlJc w:val="left"/>
      <w:pPr>
        <w:ind w:left="1440" w:hanging="360"/>
      </w:pPr>
      <w:rPr>
        <w:rFonts w:ascii="Calibri" w:hAnsi="Calibri" w:cs="Calibri" w:hint="default"/>
        <w:sz w:val="22"/>
        <w:szCs w:val="22"/>
      </w:rPr>
    </w:lvl>
    <w:lvl w:ilvl="2" w:tplc="9176CA4C">
      <w:start w:val="1"/>
      <w:numFmt w:val="bullet"/>
      <w:lvlText w:val="-"/>
      <w:lvlJc w:val="left"/>
      <w:pPr>
        <w:ind w:left="2160" w:hanging="360"/>
      </w:pPr>
      <w:rPr>
        <w:rFonts w:ascii="Calibri" w:hAnsi="Calibri" w:cs="Calibri" w:hint="default"/>
        <w:sz w:val="22"/>
        <w:szCs w:val="22"/>
      </w:rPr>
    </w:lvl>
    <w:lvl w:ilvl="3" w:tplc="66C88B9E">
      <w:start w:val="1"/>
      <w:numFmt w:val="bullet"/>
      <w:lvlText w:val="-"/>
      <w:lvlJc w:val="left"/>
      <w:pPr>
        <w:ind w:left="2880" w:hanging="360"/>
      </w:pPr>
      <w:rPr>
        <w:rFonts w:ascii="Calibri" w:hAnsi="Calibri" w:cs="Calibri" w:hint="default"/>
        <w:sz w:val="22"/>
        <w:szCs w:val="22"/>
      </w:rPr>
    </w:lvl>
    <w:lvl w:ilvl="4" w:tplc="AB3A4204">
      <w:start w:val="1"/>
      <w:numFmt w:val="bullet"/>
      <w:lvlText w:val="-"/>
      <w:lvlJc w:val="left"/>
      <w:pPr>
        <w:ind w:left="3600" w:hanging="360"/>
      </w:pPr>
      <w:rPr>
        <w:rFonts w:ascii="Calibri" w:hAnsi="Calibri" w:cs="Calibri" w:hint="default"/>
        <w:sz w:val="22"/>
        <w:szCs w:val="22"/>
      </w:rPr>
    </w:lvl>
    <w:lvl w:ilvl="5" w:tplc="F7AC13BE">
      <w:start w:val="1"/>
      <w:numFmt w:val="bullet"/>
      <w:lvlText w:val="-"/>
      <w:lvlJc w:val="left"/>
      <w:pPr>
        <w:ind w:left="4320" w:hanging="360"/>
      </w:pPr>
      <w:rPr>
        <w:rFonts w:ascii="Calibri" w:hAnsi="Calibri" w:cs="Calibri" w:hint="default"/>
        <w:sz w:val="22"/>
        <w:szCs w:val="22"/>
      </w:rPr>
    </w:lvl>
    <w:lvl w:ilvl="6" w:tplc="B21210BC">
      <w:start w:val="1"/>
      <w:numFmt w:val="bullet"/>
      <w:lvlText w:val="-"/>
      <w:lvlJc w:val="left"/>
      <w:pPr>
        <w:ind w:left="5040" w:hanging="360"/>
      </w:pPr>
      <w:rPr>
        <w:rFonts w:ascii="Calibri" w:hAnsi="Calibri" w:cs="Calibri" w:hint="default"/>
        <w:sz w:val="22"/>
        <w:szCs w:val="22"/>
      </w:rPr>
    </w:lvl>
    <w:lvl w:ilvl="7" w:tplc="76C030FC">
      <w:start w:val="1"/>
      <w:numFmt w:val="bullet"/>
      <w:lvlText w:val="-"/>
      <w:lvlJc w:val="left"/>
      <w:pPr>
        <w:ind w:left="5760" w:hanging="360"/>
      </w:pPr>
      <w:rPr>
        <w:rFonts w:ascii="Calibri" w:hAnsi="Calibri" w:cs="Calibri" w:hint="default"/>
        <w:sz w:val="22"/>
        <w:szCs w:val="22"/>
      </w:rPr>
    </w:lvl>
    <w:lvl w:ilvl="8" w:tplc="9D066324">
      <w:start w:val="1"/>
      <w:numFmt w:val="bullet"/>
      <w:lvlText w:val="-"/>
      <w:lvlJc w:val="left"/>
      <w:pPr>
        <w:ind w:left="6480" w:hanging="360"/>
      </w:pPr>
      <w:rPr>
        <w:rFonts w:ascii="Calibri" w:hAnsi="Calibri" w:cs="Calibri" w:hint="default"/>
        <w:sz w:val="22"/>
        <w:szCs w:val="22"/>
      </w:rPr>
    </w:lvl>
  </w:abstractNum>
  <w:abstractNum w:abstractNumId="12" w15:restartNumberingAfterBreak="0">
    <w:nsid w:val="23FD682D"/>
    <w:multiLevelType w:val="hybridMultilevel"/>
    <w:tmpl w:val="C6D8CD78"/>
    <w:lvl w:ilvl="0" w:tplc="6A0488FE">
      <w:start w:val="1"/>
      <w:numFmt w:val="bullet"/>
      <w:lvlText w:val="l"/>
      <w:lvlJc w:val="left"/>
      <w:pPr>
        <w:ind w:left="720" w:hanging="360"/>
      </w:pPr>
      <w:rPr>
        <w:rFonts w:ascii="Wingdings" w:hAnsi="Wingdings" w:cs="Wingdings" w:hint="default"/>
        <w:sz w:val="18"/>
        <w:szCs w:val="18"/>
      </w:rPr>
    </w:lvl>
    <w:lvl w:ilvl="1" w:tplc="2828F8AC">
      <w:start w:val="1"/>
      <w:numFmt w:val="bullet"/>
      <w:lvlText w:val="l"/>
      <w:lvlJc w:val="left"/>
      <w:pPr>
        <w:ind w:left="1440" w:hanging="360"/>
      </w:pPr>
      <w:rPr>
        <w:rFonts w:ascii="Wingdings" w:hAnsi="Wingdings" w:cs="Wingdings" w:hint="default"/>
        <w:sz w:val="18"/>
        <w:szCs w:val="18"/>
      </w:rPr>
    </w:lvl>
    <w:lvl w:ilvl="2" w:tplc="C20E4516">
      <w:start w:val="1"/>
      <w:numFmt w:val="bullet"/>
      <w:lvlText w:val="l"/>
      <w:lvlJc w:val="left"/>
      <w:pPr>
        <w:ind w:left="2160" w:hanging="360"/>
      </w:pPr>
      <w:rPr>
        <w:rFonts w:ascii="Wingdings" w:hAnsi="Wingdings" w:cs="Wingdings" w:hint="default"/>
        <w:sz w:val="18"/>
        <w:szCs w:val="18"/>
      </w:rPr>
    </w:lvl>
    <w:lvl w:ilvl="3" w:tplc="CD944562">
      <w:start w:val="1"/>
      <w:numFmt w:val="bullet"/>
      <w:lvlText w:val="l"/>
      <w:lvlJc w:val="left"/>
      <w:pPr>
        <w:ind w:left="2880" w:hanging="360"/>
      </w:pPr>
      <w:rPr>
        <w:rFonts w:ascii="Wingdings" w:hAnsi="Wingdings" w:cs="Wingdings" w:hint="default"/>
        <w:sz w:val="18"/>
        <w:szCs w:val="18"/>
      </w:rPr>
    </w:lvl>
    <w:lvl w:ilvl="4" w:tplc="5396007C">
      <w:start w:val="1"/>
      <w:numFmt w:val="bullet"/>
      <w:lvlText w:val="l"/>
      <w:lvlJc w:val="left"/>
      <w:pPr>
        <w:ind w:left="3600" w:hanging="360"/>
      </w:pPr>
      <w:rPr>
        <w:rFonts w:ascii="Wingdings" w:hAnsi="Wingdings" w:cs="Wingdings" w:hint="default"/>
        <w:sz w:val="18"/>
        <w:szCs w:val="18"/>
      </w:rPr>
    </w:lvl>
    <w:lvl w:ilvl="5" w:tplc="0B2E3B68">
      <w:start w:val="1"/>
      <w:numFmt w:val="bullet"/>
      <w:lvlText w:val="l"/>
      <w:lvlJc w:val="left"/>
      <w:pPr>
        <w:ind w:left="4320" w:hanging="360"/>
      </w:pPr>
      <w:rPr>
        <w:rFonts w:ascii="Wingdings" w:hAnsi="Wingdings" w:cs="Wingdings" w:hint="default"/>
        <w:sz w:val="18"/>
        <w:szCs w:val="18"/>
      </w:rPr>
    </w:lvl>
    <w:lvl w:ilvl="6" w:tplc="7C0C720C">
      <w:start w:val="1"/>
      <w:numFmt w:val="bullet"/>
      <w:lvlText w:val="l"/>
      <w:lvlJc w:val="left"/>
      <w:pPr>
        <w:ind w:left="5040" w:hanging="360"/>
      </w:pPr>
      <w:rPr>
        <w:rFonts w:ascii="Wingdings" w:hAnsi="Wingdings" w:cs="Wingdings" w:hint="default"/>
        <w:sz w:val="18"/>
        <w:szCs w:val="18"/>
      </w:rPr>
    </w:lvl>
    <w:lvl w:ilvl="7" w:tplc="D0B09216">
      <w:start w:val="1"/>
      <w:numFmt w:val="bullet"/>
      <w:lvlText w:val="l"/>
      <w:lvlJc w:val="left"/>
      <w:pPr>
        <w:ind w:left="5760" w:hanging="360"/>
      </w:pPr>
      <w:rPr>
        <w:rFonts w:ascii="Wingdings" w:hAnsi="Wingdings" w:cs="Wingdings" w:hint="default"/>
        <w:sz w:val="18"/>
        <w:szCs w:val="18"/>
      </w:rPr>
    </w:lvl>
    <w:lvl w:ilvl="8" w:tplc="0030A000">
      <w:start w:val="1"/>
      <w:numFmt w:val="bullet"/>
      <w:lvlText w:val="l"/>
      <w:lvlJc w:val="left"/>
      <w:pPr>
        <w:ind w:left="6480" w:hanging="360"/>
      </w:pPr>
      <w:rPr>
        <w:rFonts w:ascii="Wingdings" w:hAnsi="Wingdings" w:cs="Wingdings" w:hint="default"/>
        <w:sz w:val="18"/>
        <w:szCs w:val="18"/>
      </w:rPr>
    </w:lvl>
  </w:abstractNum>
  <w:abstractNum w:abstractNumId="13" w15:restartNumberingAfterBreak="0">
    <w:nsid w:val="25420BCF"/>
    <w:multiLevelType w:val="hybridMultilevel"/>
    <w:tmpl w:val="67C08602"/>
    <w:lvl w:ilvl="0" w:tplc="56422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6C37BA"/>
    <w:multiLevelType w:val="hybridMultilevel"/>
    <w:tmpl w:val="1F1A8794"/>
    <w:lvl w:ilvl="0" w:tplc="75089782">
      <w:start w:val="1"/>
      <w:numFmt w:val="decimal"/>
      <w:lvlText w:val="%1."/>
      <w:lvlJc w:val="left"/>
      <w:pPr>
        <w:ind w:left="720" w:hanging="360"/>
      </w:pPr>
    </w:lvl>
    <w:lvl w:ilvl="1" w:tplc="75089782" w:tentative="1">
      <w:start w:val="1"/>
      <w:numFmt w:val="lowerLetter"/>
      <w:lvlText w:val="%2."/>
      <w:lvlJc w:val="left"/>
      <w:pPr>
        <w:ind w:left="1440" w:hanging="360"/>
      </w:pPr>
    </w:lvl>
    <w:lvl w:ilvl="2" w:tplc="75089782" w:tentative="1">
      <w:start w:val="1"/>
      <w:numFmt w:val="lowerRoman"/>
      <w:lvlText w:val="%3."/>
      <w:lvlJc w:val="right"/>
      <w:pPr>
        <w:ind w:left="2160" w:hanging="180"/>
      </w:pPr>
    </w:lvl>
    <w:lvl w:ilvl="3" w:tplc="75089782" w:tentative="1">
      <w:start w:val="1"/>
      <w:numFmt w:val="decimal"/>
      <w:lvlText w:val="%4."/>
      <w:lvlJc w:val="left"/>
      <w:pPr>
        <w:ind w:left="2880" w:hanging="360"/>
      </w:pPr>
    </w:lvl>
    <w:lvl w:ilvl="4" w:tplc="75089782" w:tentative="1">
      <w:start w:val="1"/>
      <w:numFmt w:val="lowerLetter"/>
      <w:lvlText w:val="%5."/>
      <w:lvlJc w:val="left"/>
      <w:pPr>
        <w:ind w:left="3600" w:hanging="360"/>
      </w:pPr>
    </w:lvl>
    <w:lvl w:ilvl="5" w:tplc="75089782" w:tentative="1">
      <w:start w:val="1"/>
      <w:numFmt w:val="lowerRoman"/>
      <w:lvlText w:val="%6."/>
      <w:lvlJc w:val="right"/>
      <w:pPr>
        <w:ind w:left="4320" w:hanging="180"/>
      </w:pPr>
    </w:lvl>
    <w:lvl w:ilvl="6" w:tplc="75089782" w:tentative="1">
      <w:start w:val="1"/>
      <w:numFmt w:val="decimal"/>
      <w:lvlText w:val="%7."/>
      <w:lvlJc w:val="left"/>
      <w:pPr>
        <w:ind w:left="5040" w:hanging="360"/>
      </w:pPr>
    </w:lvl>
    <w:lvl w:ilvl="7" w:tplc="75089782" w:tentative="1">
      <w:start w:val="1"/>
      <w:numFmt w:val="lowerLetter"/>
      <w:lvlText w:val="%8."/>
      <w:lvlJc w:val="left"/>
      <w:pPr>
        <w:ind w:left="5760" w:hanging="360"/>
      </w:pPr>
    </w:lvl>
    <w:lvl w:ilvl="8" w:tplc="75089782" w:tentative="1">
      <w:start w:val="1"/>
      <w:numFmt w:val="lowerRoman"/>
      <w:lvlText w:val="%9."/>
      <w:lvlJc w:val="right"/>
      <w:pPr>
        <w:ind w:left="6480" w:hanging="180"/>
      </w:pPr>
    </w:lvl>
  </w:abstractNum>
  <w:abstractNum w:abstractNumId="15" w15:restartNumberingAfterBreak="0">
    <w:nsid w:val="28435786"/>
    <w:multiLevelType w:val="hybridMultilevel"/>
    <w:tmpl w:val="E146CC58"/>
    <w:lvl w:ilvl="0" w:tplc="F4482C36">
      <w:start w:val="1"/>
      <w:numFmt w:val="bullet"/>
      <w:lvlText w:val="m"/>
      <w:lvlJc w:val="left"/>
      <w:pPr>
        <w:ind w:left="720" w:hanging="360"/>
      </w:pPr>
      <w:rPr>
        <w:rFonts w:ascii="Wingdings" w:hAnsi="Wingdings" w:cs="Wingdings" w:hint="default"/>
        <w:sz w:val="16"/>
        <w:szCs w:val="16"/>
      </w:rPr>
    </w:lvl>
    <w:lvl w:ilvl="1" w:tplc="81A4DD22">
      <w:start w:val="1"/>
      <w:numFmt w:val="bullet"/>
      <w:lvlText w:val="m"/>
      <w:lvlJc w:val="left"/>
      <w:pPr>
        <w:ind w:left="1440" w:hanging="360"/>
      </w:pPr>
      <w:rPr>
        <w:rFonts w:ascii="Wingdings" w:hAnsi="Wingdings" w:cs="Wingdings" w:hint="default"/>
        <w:sz w:val="16"/>
        <w:szCs w:val="16"/>
      </w:rPr>
    </w:lvl>
    <w:lvl w:ilvl="2" w:tplc="1AE426D6">
      <w:start w:val="1"/>
      <w:numFmt w:val="bullet"/>
      <w:lvlText w:val="m"/>
      <w:lvlJc w:val="left"/>
      <w:pPr>
        <w:ind w:left="2160" w:hanging="360"/>
      </w:pPr>
      <w:rPr>
        <w:rFonts w:ascii="Wingdings" w:hAnsi="Wingdings" w:cs="Wingdings" w:hint="default"/>
        <w:sz w:val="16"/>
        <w:szCs w:val="16"/>
      </w:rPr>
    </w:lvl>
    <w:lvl w:ilvl="3" w:tplc="2F30CF26">
      <w:start w:val="1"/>
      <w:numFmt w:val="bullet"/>
      <w:lvlText w:val="m"/>
      <w:lvlJc w:val="left"/>
      <w:pPr>
        <w:ind w:left="2880" w:hanging="360"/>
      </w:pPr>
      <w:rPr>
        <w:rFonts w:ascii="Wingdings" w:hAnsi="Wingdings" w:cs="Wingdings" w:hint="default"/>
        <w:sz w:val="16"/>
        <w:szCs w:val="16"/>
      </w:rPr>
    </w:lvl>
    <w:lvl w:ilvl="4" w:tplc="8A94B1B4">
      <w:start w:val="1"/>
      <w:numFmt w:val="bullet"/>
      <w:lvlText w:val="m"/>
      <w:lvlJc w:val="left"/>
      <w:pPr>
        <w:ind w:left="3600" w:hanging="360"/>
      </w:pPr>
      <w:rPr>
        <w:rFonts w:ascii="Wingdings" w:hAnsi="Wingdings" w:cs="Wingdings" w:hint="default"/>
        <w:sz w:val="16"/>
        <w:szCs w:val="16"/>
      </w:rPr>
    </w:lvl>
    <w:lvl w:ilvl="5" w:tplc="BF9676D8">
      <w:start w:val="1"/>
      <w:numFmt w:val="bullet"/>
      <w:lvlText w:val="m"/>
      <w:lvlJc w:val="left"/>
      <w:pPr>
        <w:ind w:left="4320" w:hanging="360"/>
      </w:pPr>
      <w:rPr>
        <w:rFonts w:ascii="Wingdings" w:hAnsi="Wingdings" w:cs="Wingdings" w:hint="default"/>
        <w:sz w:val="16"/>
        <w:szCs w:val="16"/>
      </w:rPr>
    </w:lvl>
    <w:lvl w:ilvl="6" w:tplc="B82C195C">
      <w:start w:val="1"/>
      <w:numFmt w:val="bullet"/>
      <w:lvlText w:val="m"/>
      <w:lvlJc w:val="left"/>
      <w:pPr>
        <w:ind w:left="5040" w:hanging="360"/>
      </w:pPr>
      <w:rPr>
        <w:rFonts w:ascii="Wingdings" w:hAnsi="Wingdings" w:cs="Wingdings" w:hint="default"/>
        <w:sz w:val="16"/>
        <w:szCs w:val="16"/>
      </w:rPr>
    </w:lvl>
    <w:lvl w:ilvl="7" w:tplc="27E4A806">
      <w:start w:val="1"/>
      <w:numFmt w:val="bullet"/>
      <w:lvlText w:val="m"/>
      <w:lvlJc w:val="left"/>
      <w:pPr>
        <w:ind w:left="5760" w:hanging="360"/>
      </w:pPr>
      <w:rPr>
        <w:rFonts w:ascii="Wingdings" w:hAnsi="Wingdings" w:cs="Wingdings" w:hint="default"/>
        <w:sz w:val="16"/>
        <w:szCs w:val="16"/>
      </w:rPr>
    </w:lvl>
    <w:lvl w:ilvl="8" w:tplc="79B2256C">
      <w:start w:val="1"/>
      <w:numFmt w:val="bullet"/>
      <w:lvlText w:val="m"/>
      <w:lvlJc w:val="left"/>
      <w:pPr>
        <w:ind w:left="6480" w:hanging="360"/>
      </w:pPr>
      <w:rPr>
        <w:rFonts w:ascii="Wingdings" w:hAnsi="Wingdings" w:cs="Wingdings" w:hint="default"/>
        <w:sz w:val="16"/>
        <w:szCs w:val="16"/>
      </w:rPr>
    </w:lvl>
  </w:abstractNum>
  <w:abstractNum w:abstractNumId="16" w15:restartNumberingAfterBreak="0">
    <w:nsid w:val="2D6254F6"/>
    <w:multiLevelType w:val="hybridMultilevel"/>
    <w:tmpl w:val="771E227E"/>
    <w:lvl w:ilvl="0" w:tplc="2828F8AC">
      <w:start w:val="1"/>
      <w:numFmt w:val="bullet"/>
      <w:lvlText w:val="l"/>
      <w:lvlJc w:val="left"/>
      <w:pPr>
        <w:ind w:left="1440" w:hanging="360"/>
      </w:pPr>
      <w:rPr>
        <w:rFonts w:ascii="Wingdings" w:hAnsi="Wingdings" w:cs="Wingdings" w:hint="default"/>
        <w:sz w:val="18"/>
        <w:szCs w:val="18"/>
      </w:rPr>
    </w:lvl>
    <w:lvl w:ilvl="1" w:tplc="2782139A">
      <w:start w:val="1"/>
      <w:numFmt w:val="bullet"/>
      <w:lvlText w:val="m"/>
      <w:lvlJc w:val="left"/>
      <w:pPr>
        <w:ind w:left="2160" w:hanging="360"/>
      </w:pPr>
      <w:rPr>
        <w:rFonts w:ascii="Wingdings" w:hAnsi="Wingdings" w:cs="Wingdings" w:hint="default"/>
        <w:sz w:val="16"/>
        <w:szCs w:val="16"/>
      </w:rPr>
    </w:lvl>
    <w:lvl w:ilvl="2" w:tplc="52F4E1EA">
      <w:start w:val="1"/>
      <w:numFmt w:val="bullet"/>
      <w:lvlText w:val="m"/>
      <w:lvlJc w:val="left"/>
      <w:pPr>
        <w:ind w:left="2880" w:hanging="360"/>
      </w:pPr>
      <w:rPr>
        <w:rFonts w:ascii="Wingdings" w:hAnsi="Wingdings" w:cs="Wingdings" w:hint="default"/>
        <w:sz w:val="16"/>
        <w:szCs w:val="16"/>
      </w:rPr>
    </w:lvl>
    <w:lvl w:ilvl="3" w:tplc="87D69A6E">
      <w:start w:val="1"/>
      <w:numFmt w:val="bullet"/>
      <w:lvlText w:val="m"/>
      <w:lvlJc w:val="left"/>
      <w:pPr>
        <w:ind w:left="3600" w:hanging="360"/>
      </w:pPr>
      <w:rPr>
        <w:rFonts w:ascii="Wingdings" w:hAnsi="Wingdings" w:cs="Wingdings" w:hint="default"/>
        <w:sz w:val="16"/>
        <w:szCs w:val="16"/>
      </w:rPr>
    </w:lvl>
    <w:lvl w:ilvl="4" w:tplc="16CE4B70">
      <w:start w:val="1"/>
      <w:numFmt w:val="bullet"/>
      <w:lvlText w:val="m"/>
      <w:lvlJc w:val="left"/>
      <w:pPr>
        <w:ind w:left="4320" w:hanging="360"/>
      </w:pPr>
      <w:rPr>
        <w:rFonts w:ascii="Wingdings" w:hAnsi="Wingdings" w:cs="Wingdings" w:hint="default"/>
        <w:sz w:val="16"/>
        <w:szCs w:val="16"/>
      </w:rPr>
    </w:lvl>
    <w:lvl w:ilvl="5" w:tplc="9F7E15B4">
      <w:start w:val="1"/>
      <w:numFmt w:val="bullet"/>
      <w:lvlText w:val="m"/>
      <w:lvlJc w:val="left"/>
      <w:pPr>
        <w:ind w:left="5040" w:hanging="360"/>
      </w:pPr>
      <w:rPr>
        <w:rFonts w:ascii="Wingdings" w:hAnsi="Wingdings" w:cs="Wingdings" w:hint="default"/>
        <w:sz w:val="16"/>
        <w:szCs w:val="16"/>
      </w:rPr>
    </w:lvl>
    <w:lvl w:ilvl="6" w:tplc="ECA40AC4">
      <w:start w:val="1"/>
      <w:numFmt w:val="bullet"/>
      <w:lvlText w:val="m"/>
      <w:lvlJc w:val="left"/>
      <w:pPr>
        <w:ind w:left="5760" w:hanging="360"/>
      </w:pPr>
      <w:rPr>
        <w:rFonts w:ascii="Wingdings" w:hAnsi="Wingdings" w:cs="Wingdings" w:hint="default"/>
        <w:sz w:val="16"/>
        <w:szCs w:val="16"/>
      </w:rPr>
    </w:lvl>
    <w:lvl w:ilvl="7" w:tplc="82B4A9AE">
      <w:start w:val="1"/>
      <w:numFmt w:val="bullet"/>
      <w:lvlText w:val="m"/>
      <w:lvlJc w:val="left"/>
      <w:pPr>
        <w:ind w:left="6480" w:hanging="360"/>
      </w:pPr>
      <w:rPr>
        <w:rFonts w:ascii="Wingdings" w:hAnsi="Wingdings" w:cs="Wingdings" w:hint="default"/>
        <w:sz w:val="16"/>
        <w:szCs w:val="16"/>
      </w:rPr>
    </w:lvl>
    <w:lvl w:ilvl="8" w:tplc="14F69C9A">
      <w:start w:val="1"/>
      <w:numFmt w:val="bullet"/>
      <w:lvlText w:val="m"/>
      <w:lvlJc w:val="left"/>
      <w:pPr>
        <w:ind w:left="7200" w:hanging="360"/>
      </w:pPr>
      <w:rPr>
        <w:rFonts w:ascii="Wingdings" w:hAnsi="Wingdings" w:cs="Wingdings" w:hint="default"/>
        <w:sz w:val="16"/>
        <w:szCs w:val="16"/>
      </w:rPr>
    </w:lvl>
  </w:abstractNum>
  <w:abstractNum w:abstractNumId="17" w15:restartNumberingAfterBreak="0">
    <w:nsid w:val="2F2016BB"/>
    <w:multiLevelType w:val="hybridMultilevel"/>
    <w:tmpl w:val="5838E476"/>
    <w:lvl w:ilvl="0" w:tplc="096A61C6">
      <w:start w:val="1"/>
      <w:numFmt w:val="bullet"/>
      <w:lvlText w:val="-"/>
      <w:lvlJc w:val="left"/>
      <w:pPr>
        <w:ind w:left="720" w:hanging="360"/>
      </w:pPr>
      <w:rPr>
        <w:rFonts w:ascii="Calibri" w:hAnsi="Calibri" w:cs="Calibri" w:hint="default"/>
        <w:sz w:val="22"/>
        <w:szCs w:val="22"/>
      </w:rPr>
    </w:lvl>
    <w:lvl w:ilvl="1" w:tplc="8452B74C">
      <w:start w:val="1"/>
      <w:numFmt w:val="bullet"/>
      <w:lvlText w:val="-"/>
      <w:lvlJc w:val="left"/>
      <w:pPr>
        <w:ind w:left="1440" w:hanging="360"/>
      </w:pPr>
      <w:rPr>
        <w:rFonts w:ascii="Calibri" w:hAnsi="Calibri" w:cs="Calibri" w:hint="default"/>
        <w:sz w:val="22"/>
        <w:szCs w:val="22"/>
      </w:rPr>
    </w:lvl>
    <w:lvl w:ilvl="2" w:tplc="968619B8">
      <w:start w:val="1"/>
      <w:numFmt w:val="bullet"/>
      <w:lvlText w:val="-"/>
      <w:lvlJc w:val="left"/>
      <w:pPr>
        <w:ind w:left="2160" w:hanging="360"/>
      </w:pPr>
      <w:rPr>
        <w:rFonts w:ascii="Calibri" w:hAnsi="Calibri" w:cs="Calibri" w:hint="default"/>
        <w:sz w:val="22"/>
        <w:szCs w:val="22"/>
      </w:rPr>
    </w:lvl>
    <w:lvl w:ilvl="3" w:tplc="06869696">
      <w:start w:val="1"/>
      <w:numFmt w:val="bullet"/>
      <w:lvlText w:val="-"/>
      <w:lvlJc w:val="left"/>
      <w:pPr>
        <w:ind w:left="2880" w:hanging="360"/>
      </w:pPr>
      <w:rPr>
        <w:rFonts w:ascii="Calibri" w:hAnsi="Calibri" w:cs="Calibri" w:hint="default"/>
        <w:sz w:val="22"/>
        <w:szCs w:val="22"/>
      </w:rPr>
    </w:lvl>
    <w:lvl w:ilvl="4" w:tplc="67F25074">
      <w:start w:val="1"/>
      <w:numFmt w:val="bullet"/>
      <w:lvlText w:val="-"/>
      <w:lvlJc w:val="left"/>
      <w:pPr>
        <w:ind w:left="3600" w:hanging="360"/>
      </w:pPr>
      <w:rPr>
        <w:rFonts w:ascii="Calibri" w:hAnsi="Calibri" w:cs="Calibri" w:hint="default"/>
        <w:sz w:val="22"/>
        <w:szCs w:val="22"/>
      </w:rPr>
    </w:lvl>
    <w:lvl w:ilvl="5" w:tplc="FEDC05EA">
      <w:start w:val="1"/>
      <w:numFmt w:val="bullet"/>
      <w:lvlText w:val="-"/>
      <w:lvlJc w:val="left"/>
      <w:pPr>
        <w:ind w:left="4320" w:hanging="360"/>
      </w:pPr>
      <w:rPr>
        <w:rFonts w:ascii="Calibri" w:hAnsi="Calibri" w:cs="Calibri" w:hint="default"/>
        <w:sz w:val="22"/>
        <w:szCs w:val="22"/>
      </w:rPr>
    </w:lvl>
    <w:lvl w:ilvl="6" w:tplc="3C3C218C">
      <w:start w:val="1"/>
      <w:numFmt w:val="bullet"/>
      <w:lvlText w:val="-"/>
      <w:lvlJc w:val="left"/>
      <w:pPr>
        <w:ind w:left="5040" w:hanging="360"/>
      </w:pPr>
      <w:rPr>
        <w:rFonts w:ascii="Calibri" w:hAnsi="Calibri" w:cs="Calibri" w:hint="default"/>
        <w:sz w:val="22"/>
        <w:szCs w:val="22"/>
      </w:rPr>
    </w:lvl>
    <w:lvl w:ilvl="7" w:tplc="6F709DF6">
      <w:start w:val="1"/>
      <w:numFmt w:val="bullet"/>
      <w:lvlText w:val="-"/>
      <w:lvlJc w:val="left"/>
      <w:pPr>
        <w:ind w:left="5760" w:hanging="360"/>
      </w:pPr>
      <w:rPr>
        <w:rFonts w:ascii="Calibri" w:hAnsi="Calibri" w:cs="Calibri" w:hint="default"/>
        <w:sz w:val="22"/>
        <w:szCs w:val="22"/>
      </w:rPr>
    </w:lvl>
    <w:lvl w:ilvl="8" w:tplc="52C0E766">
      <w:start w:val="1"/>
      <w:numFmt w:val="bullet"/>
      <w:lvlText w:val="-"/>
      <w:lvlJc w:val="left"/>
      <w:pPr>
        <w:ind w:left="6480" w:hanging="360"/>
      </w:pPr>
      <w:rPr>
        <w:rFonts w:ascii="Calibri" w:hAnsi="Calibri" w:cs="Calibri" w:hint="default"/>
        <w:sz w:val="22"/>
        <w:szCs w:val="22"/>
      </w:rPr>
    </w:lvl>
  </w:abstractNum>
  <w:abstractNum w:abstractNumId="18" w15:restartNumberingAfterBreak="0">
    <w:nsid w:val="325E79B5"/>
    <w:multiLevelType w:val="hybridMultilevel"/>
    <w:tmpl w:val="DD943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674493"/>
    <w:multiLevelType w:val="hybridMultilevel"/>
    <w:tmpl w:val="EAEE440E"/>
    <w:lvl w:ilvl="0" w:tplc="90010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0B78EC"/>
    <w:multiLevelType w:val="hybridMultilevel"/>
    <w:tmpl w:val="72966AF0"/>
    <w:lvl w:ilvl="0" w:tplc="045EEB72">
      <w:start w:val="1"/>
      <w:numFmt w:val="bullet"/>
      <w:lvlText w:val="-"/>
      <w:lvlJc w:val="left"/>
      <w:pPr>
        <w:ind w:left="720" w:hanging="360"/>
      </w:pPr>
      <w:rPr>
        <w:rFonts w:ascii="Calibri" w:hAnsi="Calibri" w:cs="Calibri" w:hint="default"/>
        <w:sz w:val="22"/>
        <w:szCs w:val="22"/>
      </w:rPr>
    </w:lvl>
    <w:lvl w:ilvl="1" w:tplc="04D239A8">
      <w:start w:val="1"/>
      <w:numFmt w:val="bullet"/>
      <w:lvlText w:val="-"/>
      <w:lvlJc w:val="left"/>
      <w:pPr>
        <w:ind w:left="1440" w:hanging="360"/>
      </w:pPr>
      <w:rPr>
        <w:rFonts w:ascii="Calibri" w:hAnsi="Calibri" w:cs="Calibri" w:hint="default"/>
        <w:sz w:val="22"/>
        <w:szCs w:val="22"/>
      </w:rPr>
    </w:lvl>
    <w:lvl w:ilvl="2" w:tplc="53905238">
      <w:start w:val="1"/>
      <w:numFmt w:val="bullet"/>
      <w:lvlText w:val="-"/>
      <w:lvlJc w:val="left"/>
      <w:pPr>
        <w:ind w:left="2160" w:hanging="360"/>
      </w:pPr>
      <w:rPr>
        <w:rFonts w:ascii="Calibri" w:hAnsi="Calibri" w:cs="Calibri" w:hint="default"/>
        <w:sz w:val="22"/>
        <w:szCs w:val="22"/>
      </w:rPr>
    </w:lvl>
    <w:lvl w:ilvl="3" w:tplc="8B1418EC">
      <w:start w:val="1"/>
      <w:numFmt w:val="bullet"/>
      <w:lvlText w:val="-"/>
      <w:lvlJc w:val="left"/>
      <w:pPr>
        <w:ind w:left="2880" w:hanging="360"/>
      </w:pPr>
      <w:rPr>
        <w:rFonts w:ascii="Calibri" w:hAnsi="Calibri" w:cs="Calibri" w:hint="default"/>
        <w:sz w:val="22"/>
        <w:szCs w:val="22"/>
      </w:rPr>
    </w:lvl>
    <w:lvl w:ilvl="4" w:tplc="8982C802">
      <w:start w:val="1"/>
      <w:numFmt w:val="bullet"/>
      <w:lvlText w:val="-"/>
      <w:lvlJc w:val="left"/>
      <w:pPr>
        <w:ind w:left="3600" w:hanging="360"/>
      </w:pPr>
      <w:rPr>
        <w:rFonts w:ascii="Calibri" w:hAnsi="Calibri" w:cs="Calibri" w:hint="default"/>
        <w:sz w:val="22"/>
        <w:szCs w:val="22"/>
      </w:rPr>
    </w:lvl>
    <w:lvl w:ilvl="5" w:tplc="78F28136">
      <w:start w:val="1"/>
      <w:numFmt w:val="bullet"/>
      <w:lvlText w:val="-"/>
      <w:lvlJc w:val="left"/>
      <w:pPr>
        <w:ind w:left="4320" w:hanging="360"/>
      </w:pPr>
      <w:rPr>
        <w:rFonts w:ascii="Calibri" w:hAnsi="Calibri" w:cs="Calibri" w:hint="default"/>
        <w:sz w:val="22"/>
        <w:szCs w:val="22"/>
      </w:rPr>
    </w:lvl>
    <w:lvl w:ilvl="6" w:tplc="6E8EA348">
      <w:start w:val="1"/>
      <w:numFmt w:val="bullet"/>
      <w:lvlText w:val="-"/>
      <w:lvlJc w:val="left"/>
      <w:pPr>
        <w:ind w:left="5040" w:hanging="360"/>
      </w:pPr>
      <w:rPr>
        <w:rFonts w:ascii="Calibri" w:hAnsi="Calibri" w:cs="Calibri" w:hint="default"/>
        <w:sz w:val="22"/>
        <w:szCs w:val="22"/>
      </w:rPr>
    </w:lvl>
    <w:lvl w:ilvl="7" w:tplc="A866BB42">
      <w:start w:val="1"/>
      <w:numFmt w:val="bullet"/>
      <w:lvlText w:val="-"/>
      <w:lvlJc w:val="left"/>
      <w:pPr>
        <w:ind w:left="5760" w:hanging="360"/>
      </w:pPr>
      <w:rPr>
        <w:rFonts w:ascii="Calibri" w:hAnsi="Calibri" w:cs="Calibri" w:hint="default"/>
        <w:sz w:val="22"/>
        <w:szCs w:val="22"/>
      </w:rPr>
    </w:lvl>
    <w:lvl w:ilvl="8" w:tplc="5BAA1C3E">
      <w:start w:val="1"/>
      <w:numFmt w:val="bullet"/>
      <w:lvlText w:val="-"/>
      <w:lvlJc w:val="left"/>
      <w:pPr>
        <w:ind w:left="6480" w:hanging="360"/>
      </w:pPr>
      <w:rPr>
        <w:rFonts w:ascii="Calibri" w:hAnsi="Calibri" w:cs="Calibri" w:hint="default"/>
        <w:sz w:val="22"/>
        <w:szCs w:val="22"/>
      </w:rPr>
    </w:lvl>
  </w:abstractNum>
  <w:abstractNum w:abstractNumId="21" w15:restartNumberingAfterBreak="0">
    <w:nsid w:val="36A46304"/>
    <w:multiLevelType w:val="hybridMultilevel"/>
    <w:tmpl w:val="AADA1A04"/>
    <w:lvl w:ilvl="0" w:tplc="93109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5E001E"/>
    <w:multiLevelType w:val="hybridMultilevel"/>
    <w:tmpl w:val="36CCA504"/>
    <w:lvl w:ilvl="0" w:tplc="41419892">
      <w:start w:val="1"/>
      <w:numFmt w:val="decimal"/>
      <w:lvlText w:val="%1."/>
      <w:lvlJc w:val="left"/>
      <w:pPr>
        <w:ind w:left="720" w:hanging="360"/>
      </w:pPr>
    </w:lvl>
    <w:lvl w:ilvl="1" w:tplc="41419892" w:tentative="1">
      <w:start w:val="1"/>
      <w:numFmt w:val="lowerLetter"/>
      <w:lvlText w:val="%2."/>
      <w:lvlJc w:val="left"/>
      <w:pPr>
        <w:ind w:left="1440" w:hanging="360"/>
      </w:pPr>
    </w:lvl>
    <w:lvl w:ilvl="2" w:tplc="41419892" w:tentative="1">
      <w:start w:val="1"/>
      <w:numFmt w:val="lowerRoman"/>
      <w:lvlText w:val="%3."/>
      <w:lvlJc w:val="right"/>
      <w:pPr>
        <w:ind w:left="2160" w:hanging="180"/>
      </w:pPr>
    </w:lvl>
    <w:lvl w:ilvl="3" w:tplc="41419892" w:tentative="1">
      <w:start w:val="1"/>
      <w:numFmt w:val="decimal"/>
      <w:lvlText w:val="%4."/>
      <w:lvlJc w:val="left"/>
      <w:pPr>
        <w:ind w:left="2880" w:hanging="360"/>
      </w:pPr>
    </w:lvl>
    <w:lvl w:ilvl="4" w:tplc="41419892" w:tentative="1">
      <w:start w:val="1"/>
      <w:numFmt w:val="lowerLetter"/>
      <w:lvlText w:val="%5."/>
      <w:lvlJc w:val="left"/>
      <w:pPr>
        <w:ind w:left="3600" w:hanging="360"/>
      </w:pPr>
    </w:lvl>
    <w:lvl w:ilvl="5" w:tplc="41419892" w:tentative="1">
      <w:start w:val="1"/>
      <w:numFmt w:val="lowerRoman"/>
      <w:lvlText w:val="%6."/>
      <w:lvlJc w:val="right"/>
      <w:pPr>
        <w:ind w:left="4320" w:hanging="180"/>
      </w:pPr>
    </w:lvl>
    <w:lvl w:ilvl="6" w:tplc="41419892" w:tentative="1">
      <w:start w:val="1"/>
      <w:numFmt w:val="decimal"/>
      <w:lvlText w:val="%7."/>
      <w:lvlJc w:val="left"/>
      <w:pPr>
        <w:ind w:left="5040" w:hanging="360"/>
      </w:pPr>
    </w:lvl>
    <w:lvl w:ilvl="7" w:tplc="41419892" w:tentative="1">
      <w:start w:val="1"/>
      <w:numFmt w:val="lowerLetter"/>
      <w:lvlText w:val="%8."/>
      <w:lvlJc w:val="left"/>
      <w:pPr>
        <w:ind w:left="5760" w:hanging="360"/>
      </w:pPr>
    </w:lvl>
    <w:lvl w:ilvl="8" w:tplc="41419892" w:tentative="1">
      <w:start w:val="1"/>
      <w:numFmt w:val="lowerRoman"/>
      <w:lvlText w:val="%9."/>
      <w:lvlJc w:val="right"/>
      <w:pPr>
        <w:ind w:left="6480" w:hanging="180"/>
      </w:pPr>
    </w:lvl>
  </w:abstractNum>
  <w:abstractNum w:abstractNumId="23" w15:restartNumberingAfterBreak="0">
    <w:nsid w:val="3F3C2201"/>
    <w:multiLevelType w:val="hybridMultilevel"/>
    <w:tmpl w:val="5ECE8324"/>
    <w:lvl w:ilvl="0" w:tplc="A112B004">
      <w:start w:val="1"/>
      <w:numFmt w:val="bullet"/>
      <w:lvlText w:val="-"/>
      <w:lvlJc w:val="left"/>
      <w:pPr>
        <w:ind w:left="720" w:hanging="360"/>
      </w:pPr>
      <w:rPr>
        <w:rFonts w:ascii="Calibri" w:hAnsi="Calibri" w:cs="Calibri" w:hint="default"/>
        <w:sz w:val="22"/>
        <w:szCs w:val="22"/>
      </w:rPr>
    </w:lvl>
    <w:lvl w:ilvl="1" w:tplc="224E4D2C">
      <w:start w:val="1"/>
      <w:numFmt w:val="bullet"/>
      <w:lvlText w:val="-"/>
      <w:lvlJc w:val="left"/>
      <w:pPr>
        <w:ind w:left="1440" w:hanging="360"/>
      </w:pPr>
      <w:rPr>
        <w:rFonts w:ascii="Calibri" w:hAnsi="Calibri" w:cs="Calibri" w:hint="default"/>
        <w:sz w:val="22"/>
        <w:szCs w:val="22"/>
      </w:rPr>
    </w:lvl>
    <w:lvl w:ilvl="2" w:tplc="F6B04DC4">
      <w:start w:val="1"/>
      <w:numFmt w:val="bullet"/>
      <w:lvlText w:val="-"/>
      <w:lvlJc w:val="left"/>
      <w:pPr>
        <w:ind w:left="2160" w:hanging="360"/>
      </w:pPr>
      <w:rPr>
        <w:rFonts w:ascii="Calibri" w:hAnsi="Calibri" w:cs="Calibri" w:hint="default"/>
        <w:sz w:val="22"/>
        <w:szCs w:val="22"/>
      </w:rPr>
    </w:lvl>
    <w:lvl w:ilvl="3" w:tplc="C64CD80E">
      <w:start w:val="1"/>
      <w:numFmt w:val="bullet"/>
      <w:lvlText w:val="-"/>
      <w:lvlJc w:val="left"/>
      <w:pPr>
        <w:ind w:left="2880" w:hanging="360"/>
      </w:pPr>
      <w:rPr>
        <w:rFonts w:ascii="Calibri" w:hAnsi="Calibri" w:cs="Calibri" w:hint="default"/>
        <w:sz w:val="22"/>
        <w:szCs w:val="22"/>
      </w:rPr>
    </w:lvl>
    <w:lvl w:ilvl="4" w:tplc="082AADA8">
      <w:start w:val="1"/>
      <w:numFmt w:val="bullet"/>
      <w:lvlText w:val="-"/>
      <w:lvlJc w:val="left"/>
      <w:pPr>
        <w:ind w:left="3600" w:hanging="360"/>
      </w:pPr>
      <w:rPr>
        <w:rFonts w:ascii="Calibri" w:hAnsi="Calibri" w:cs="Calibri" w:hint="default"/>
        <w:sz w:val="22"/>
        <w:szCs w:val="22"/>
      </w:rPr>
    </w:lvl>
    <w:lvl w:ilvl="5" w:tplc="86D4E510">
      <w:start w:val="1"/>
      <w:numFmt w:val="bullet"/>
      <w:lvlText w:val="-"/>
      <w:lvlJc w:val="left"/>
      <w:pPr>
        <w:ind w:left="4320" w:hanging="360"/>
      </w:pPr>
      <w:rPr>
        <w:rFonts w:ascii="Calibri" w:hAnsi="Calibri" w:cs="Calibri" w:hint="default"/>
        <w:sz w:val="22"/>
        <w:szCs w:val="22"/>
      </w:rPr>
    </w:lvl>
    <w:lvl w:ilvl="6" w:tplc="24FE72E0">
      <w:start w:val="1"/>
      <w:numFmt w:val="bullet"/>
      <w:lvlText w:val="-"/>
      <w:lvlJc w:val="left"/>
      <w:pPr>
        <w:ind w:left="5040" w:hanging="360"/>
      </w:pPr>
      <w:rPr>
        <w:rFonts w:ascii="Calibri" w:hAnsi="Calibri" w:cs="Calibri" w:hint="default"/>
        <w:sz w:val="22"/>
        <w:szCs w:val="22"/>
      </w:rPr>
    </w:lvl>
    <w:lvl w:ilvl="7" w:tplc="8336357C">
      <w:start w:val="1"/>
      <w:numFmt w:val="bullet"/>
      <w:lvlText w:val="-"/>
      <w:lvlJc w:val="left"/>
      <w:pPr>
        <w:ind w:left="5760" w:hanging="360"/>
      </w:pPr>
      <w:rPr>
        <w:rFonts w:ascii="Calibri" w:hAnsi="Calibri" w:cs="Calibri" w:hint="default"/>
        <w:sz w:val="22"/>
        <w:szCs w:val="22"/>
      </w:rPr>
    </w:lvl>
    <w:lvl w:ilvl="8" w:tplc="5D4E0B50">
      <w:start w:val="1"/>
      <w:numFmt w:val="bullet"/>
      <w:lvlText w:val="-"/>
      <w:lvlJc w:val="left"/>
      <w:pPr>
        <w:ind w:left="6480" w:hanging="360"/>
      </w:pPr>
      <w:rPr>
        <w:rFonts w:ascii="Calibri" w:hAnsi="Calibri" w:cs="Calibri" w:hint="default"/>
        <w:sz w:val="22"/>
        <w:szCs w:val="22"/>
      </w:rPr>
    </w:lvl>
  </w:abstractNum>
  <w:abstractNum w:abstractNumId="24" w15:restartNumberingAfterBreak="0">
    <w:nsid w:val="41A16DB0"/>
    <w:multiLevelType w:val="hybridMultilevel"/>
    <w:tmpl w:val="8BAA7840"/>
    <w:lvl w:ilvl="0" w:tplc="8C9E3100">
      <w:start w:val="1"/>
      <w:numFmt w:val="bullet"/>
      <w:lvlText w:val="-"/>
      <w:lvlJc w:val="left"/>
      <w:pPr>
        <w:ind w:left="720" w:hanging="360"/>
      </w:pPr>
      <w:rPr>
        <w:rFonts w:ascii="Calibri" w:hAnsi="Calibri" w:cs="Calibri" w:hint="default"/>
        <w:sz w:val="22"/>
        <w:szCs w:val="22"/>
      </w:rPr>
    </w:lvl>
    <w:lvl w:ilvl="1" w:tplc="2FC29CA6">
      <w:start w:val="1"/>
      <w:numFmt w:val="bullet"/>
      <w:lvlText w:val="-"/>
      <w:lvlJc w:val="left"/>
      <w:pPr>
        <w:ind w:left="1440" w:hanging="360"/>
      </w:pPr>
      <w:rPr>
        <w:rFonts w:ascii="Calibri" w:hAnsi="Calibri" w:cs="Calibri" w:hint="default"/>
        <w:sz w:val="22"/>
        <w:szCs w:val="22"/>
      </w:rPr>
    </w:lvl>
    <w:lvl w:ilvl="2" w:tplc="34503C68">
      <w:start w:val="1"/>
      <w:numFmt w:val="bullet"/>
      <w:lvlText w:val="-"/>
      <w:lvlJc w:val="left"/>
      <w:pPr>
        <w:ind w:left="2160" w:hanging="360"/>
      </w:pPr>
      <w:rPr>
        <w:rFonts w:ascii="Calibri" w:hAnsi="Calibri" w:cs="Calibri" w:hint="default"/>
        <w:sz w:val="22"/>
        <w:szCs w:val="22"/>
      </w:rPr>
    </w:lvl>
    <w:lvl w:ilvl="3" w:tplc="C8D8BE58">
      <w:start w:val="1"/>
      <w:numFmt w:val="bullet"/>
      <w:lvlText w:val="-"/>
      <w:lvlJc w:val="left"/>
      <w:pPr>
        <w:ind w:left="2880" w:hanging="360"/>
      </w:pPr>
      <w:rPr>
        <w:rFonts w:ascii="Calibri" w:hAnsi="Calibri" w:cs="Calibri" w:hint="default"/>
        <w:sz w:val="22"/>
        <w:szCs w:val="22"/>
      </w:rPr>
    </w:lvl>
    <w:lvl w:ilvl="4" w:tplc="DF9613F4">
      <w:start w:val="1"/>
      <w:numFmt w:val="bullet"/>
      <w:lvlText w:val="-"/>
      <w:lvlJc w:val="left"/>
      <w:pPr>
        <w:ind w:left="3600" w:hanging="360"/>
      </w:pPr>
      <w:rPr>
        <w:rFonts w:ascii="Calibri" w:hAnsi="Calibri" w:cs="Calibri" w:hint="default"/>
        <w:sz w:val="22"/>
        <w:szCs w:val="22"/>
      </w:rPr>
    </w:lvl>
    <w:lvl w:ilvl="5" w:tplc="C12E97AC">
      <w:start w:val="1"/>
      <w:numFmt w:val="bullet"/>
      <w:lvlText w:val="-"/>
      <w:lvlJc w:val="left"/>
      <w:pPr>
        <w:ind w:left="4320" w:hanging="360"/>
      </w:pPr>
      <w:rPr>
        <w:rFonts w:ascii="Calibri" w:hAnsi="Calibri" w:cs="Calibri" w:hint="default"/>
        <w:sz w:val="22"/>
        <w:szCs w:val="22"/>
      </w:rPr>
    </w:lvl>
    <w:lvl w:ilvl="6" w:tplc="321EF150">
      <w:start w:val="1"/>
      <w:numFmt w:val="bullet"/>
      <w:lvlText w:val="-"/>
      <w:lvlJc w:val="left"/>
      <w:pPr>
        <w:ind w:left="5040" w:hanging="360"/>
      </w:pPr>
      <w:rPr>
        <w:rFonts w:ascii="Calibri" w:hAnsi="Calibri" w:cs="Calibri" w:hint="default"/>
        <w:sz w:val="22"/>
        <w:szCs w:val="22"/>
      </w:rPr>
    </w:lvl>
    <w:lvl w:ilvl="7" w:tplc="15DE34D4">
      <w:start w:val="1"/>
      <w:numFmt w:val="bullet"/>
      <w:lvlText w:val="-"/>
      <w:lvlJc w:val="left"/>
      <w:pPr>
        <w:ind w:left="5760" w:hanging="360"/>
      </w:pPr>
      <w:rPr>
        <w:rFonts w:ascii="Calibri" w:hAnsi="Calibri" w:cs="Calibri" w:hint="default"/>
        <w:sz w:val="22"/>
        <w:szCs w:val="22"/>
      </w:rPr>
    </w:lvl>
    <w:lvl w:ilvl="8" w:tplc="FC4A4CF2">
      <w:start w:val="1"/>
      <w:numFmt w:val="bullet"/>
      <w:lvlText w:val="-"/>
      <w:lvlJc w:val="left"/>
      <w:pPr>
        <w:ind w:left="6480" w:hanging="360"/>
      </w:pPr>
      <w:rPr>
        <w:rFonts w:ascii="Calibri" w:hAnsi="Calibri" w:cs="Calibri" w:hint="default"/>
        <w:sz w:val="22"/>
        <w:szCs w:val="22"/>
      </w:rPr>
    </w:lvl>
  </w:abstractNum>
  <w:abstractNum w:abstractNumId="25" w15:restartNumberingAfterBreak="0">
    <w:nsid w:val="41DB3E9C"/>
    <w:multiLevelType w:val="hybridMultilevel"/>
    <w:tmpl w:val="3B28F492"/>
    <w:lvl w:ilvl="0" w:tplc="22489258">
      <w:start w:val="1"/>
      <w:numFmt w:val="bullet"/>
      <w:lvlText w:val="-"/>
      <w:lvlJc w:val="left"/>
      <w:pPr>
        <w:ind w:left="720" w:hanging="360"/>
      </w:pPr>
      <w:rPr>
        <w:rFonts w:ascii="Calibri" w:hAnsi="Calibri" w:cs="Calibri" w:hint="default"/>
        <w:sz w:val="22"/>
        <w:szCs w:val="22"/>
      </w:rPr>
    </w:lvl>
    <w:lvl w:ilvl="1" w:tplc="C736F73C">
      <w:start w:val="1"/>
      <w:numFmt w:val="bullet"/>
      <w:lvlText w:val="-"/>
      <w:lvlJc w:val="left"/>
      <w:pPr>
        <w:ind w:left="1440" w:hanging="360"/>
      </w:pPr>
      <w:rPr>
        <w:rFonts w:ascii="Calibri" w:hAnsi="Calibri" w:cs="Calibri" w:hint="default"/>
        <w:sz w:val="22"/>
        <w:szCs w:val="22"/>
      </w:rPr>
    </w:lvl>
    <w:lvl w:ilvl="2" w:tplc="7D94F7F6">
      <w:start w:val="1"/>
      <w:numFmt w:val="bullet"/>
      <w:lvlText w:val="-"/>
      <w:lvlJc w:val="left"/>
      <w:pPr>
        <w:ind w:left="2160" w:hanging="360"/>
      </w:pPr>
      <w:rPr>
        <w:rFonts w:ascii="Calibri" w:hAnsi="Calibri" w:cs="Calibri" w:hint="default"/>
        <w:sz w:val="22"/>
        <w:szCs w:val="22"/>
      </w:rPr>
    </w:lvl>
    <w:lvl w:ilvl="3" w:tplc="4E4414DC">
      <w:start w:val="1"/>
      <w:numFmt w:val="bullet"/>
      <w:lvlText w:val="-"/>
      <w:lvlJc w:val="left"/>
      <w:pPr>
        <w:ind w:left="2880" w:hanging="360"/>
      </w:pPr>
      <w:rPr>
        <w:rFonts w:ascii="Calibri" w:hAnsi="Calibri" w:cs="Calibri" w:hint="default"/>
        <w:sz w:val="22"/>
        <w:szCs w:val="22"/>
      </w:rPr>
    </w:lvl>
    <w:lvl w:ilvl="4" w:tplc="92B8076E">
      <w:start w:val="1"/>
      <w:numFmt w:val="bullet"/>
      <w:lvlText w:val="-"/>
      <w:lvlJc w:val="left"/>
      <w:pPr>
        <w:ind w:left="3600" w:hanging="360"/>
      </w:pPr>
      <w:rPr>
        <w:rFonts w:ascii="Calibri" w:hAnsi="Calibri" w:cs="Calibri" w:hint="default"/>
        <w:sz w:val="22"/>
        <w:szCs w:val="22"/>
      </w:rPr>
    </w:lvl>
    <w:lvl w:ilvl="5" w:tplc="5186113C">
      <w:start w:val="1"/>
      <w:numFmt w:val="bullet"/>
      <w:lvlText w:val="-"/>
      <w:lvlJc w:val="left"/>
      <w:pPr>
        <w:ind w:left="4320" w:hanging="360"/>
      </w:pPr>
      <w:rPr>
        <w:rFonts w:ascii="Calibri" w:hAnsi="Calibri" w:cs="Calibri" w:hint="default"/>
        <w:sz w:val="22"/>
        <w:szCs w:val="22"/>
      </w:rPr>
    </w:lvl>
    <w:lvl w:ilvl="6" w:tplc="6818D48A">
      <w:start w:val="1"/>
      <w:numFmt w:val="bullet"/>
      <w:lvlText w:val="-"/>
      <w:lvlJc w:val="left"/>
      <w:pPr>
        <w:ind w:left="5040" w:hanging="360"/>
      </w:pPr>
      <w:rPr>
        <w:rFonts w:ascii="Calibri" w:hAnsi="Calibri" w:cs="Calibri" w:hint="default"/>
        <w:sz w:val="22"/>
        <w:szCs w:val="22"/>
      </w:rPr>
    </w:lvl>
    <w:lvl w:ilvl="7" w:tplc="44E20E72">
      <w:start w:val="1"/>
      <w:numFmt w:val="bullet"/>
      <w:lvlText w:val="-"/>
      <w:lvlJc w:val="left"/>
      <w:pPr>
        <w:ind w:left="5760" w:hanging="360"/>
      </w:pPr>
      <w:rPr>
        <w:rFonts w:ascii="Calibri" w:hAnsi="Calibri" w:cs="Calibri" w:hint="default"/>
        <w:sz w:val="22"/>
        <w:szCs w:val="22"/>
      </w:rPr>
    </w:lvl>
    <w:lvl w:ilvl="8" w:tplc="A120DF3A">
      <w:start w:val="1"/>
      <w:numFmt w:val="bullet"/>
      <w:lvlText w:val="-"/>
      <w:lvlJc w:val="left"/>
      <w:pPr>
        <w:ind w:left="6480" w:hanging="360"/>
      </w:pPr>
      <w:rPr>
        <w:rFonts w:ascii="Calibri" w:hAnsi="Calibri" w:cs="Calibri" w:hint="default"/>
        <w:sz w:val="22"/>
        <w:szCs w:val="22"/>
      </w:rPr>
    </w:lvl>
  </w:abstractNum>
  <w:abstractNum w:abstractNumId="26" w15:restartNumberingAfterBreak="0">
    <w:nsid w:val="467704AC"/>
    <w:multiLevelType w:val="hybridMultilevel"/>
    <w:tmpl w:val="B2B07862"/>
    <w:lvl w:ilvl="0" w:tplc="CA6884E2">
      <w:start w:val="1"/>
      <w:numFmt w:val="upperRoman"/>
      <w:lvlText w:val="%1."/>
      <w:lvlJc w:val="left"/>
      <w:pPr>
        <w:ind w:left="720" w:hanging="360"/>
      </w:pPr>
      <w:rPr>
        <w:rFonts w:ascii="Calibri" w:hAnsi="Calibri" w:cs="Calibri" w:hint="default"/>
        <w:sz w:val="24"/>
        <w:szCs w:val="24"/>
      </w:rPr>
    </w:lvl>
    <w:lvl w:ilvl="1" w:tplc="5B566FFC">
      <w:start w:val="1"/>
      <w:numFmt w:val="upperRoman"/>
      <w:lvlText w:val="%2."/>
      <w:lvlJc w:val="left"/>
      <w:pPr>
        <w:ind w:left="1440" w:hanging="360"/>
      </w:pPr>
      <w:rPr>
        <w:rFonts w:ascii="Calibri" w:hAnsi="Calibri" w:cs="Calibri" w:hint="default"/>
        <w:sz w:val="24"/>
        <w:szCs w:val="24"/>
      </w:rPr>
    </w:lvl>
    <w:lvl w:ilvl="2" w:tplc="8134120C">
      <w:start w:val="1"/>
      <w:numFmt w:val="upperRoman"/>
      <w:lvlText w:val="%3."/>
      <w:lvlJc w:val="left"/>
      <w:pPr>
        <w:ind w:left="2160" w:hanging="360"/>
      </w:pPr>
      <w:rPr>
        <w:rFonts w:ascii="Calibri" w:hAnsi="Calibri" w:cs="Calibri" w:hint="default"/>
        <w:sz w:val="24"/>
        <w:szCs w:val="24"/>
      </w:rPr>
    </w:lvl>
    <w:lvl w:ilvl="3" w:tplc="ACC8F3F0">
      <w:start w:val="1"/>
      <w:numFmt w:val="upperRoman"/>
      <w:lvlText w:val="%4."/>
      <w:lvlJc w:val="left"/>
      <w:pPr>
        <w:ind w:left="2880" w:hanging="360"/>
      </w:pPr>
      <w:rPr>
        <w:rFonts w:ascii="Calibri" w:hAnsi="Calibri" w:cs="Calibri" w:hint="default"/>
        <w:sz w:val="24"/>
        <w:szCs w:val="24"/>
      </w:rPr>
    </w:lvl>
    <w:lvl w:ilvl="4" w:tplc="C2D63A7E">
      <w:start w:val="1"/>
      <w:numFmt w:val="upperRoman"/>
      <w:lvlText w:val="%5."/>
      <w:lvlJc w:val="left"/>
      <w:pPr>
        <w:ind w:left="3600" w:hanging="360"/>
      </w:pPr>
      <w:rPr>
        <w:rFonts w:ascii="Calibri" w:hAnsi="Calibri" w:cs="Calibri" w:hint="default"/>
        <w:sz w:val="24"/>
        <w:szCs w:val="24"/>
      </w:rPr>
    </w:lvl>
    <w:lvl w:ilvl="5" w:tplc="75FCCF6A">
      <w:start w:val="1"/>
      <w:numFmt w:val="upperRoman"/>
      <w:lvlText w:val="%6."/>
      <w:lvlJc w:val="left"/>
      <w:pPr>
        <w:ind w:left="4320" w:hanging="360"/>
      </w:pPr>
      <w:rPr>
        <w:rFonts w:ascii="Calibri" w:hAnsi="Calibri" w:cs="Calibri" w:hint="default"/>
        <w:sz w:val="24"/>
        <w:szCs w:val="24"/>
      </w:rPr>
    </w:lvl>
    <w:lvl w:ilvl="6" w:tplc="B9A811F6">
      <w:start w:val="1"/>
      <w:numFmt w:val="upperRoman"/>
      <w:lvlText w:val="%7."/>
      <w:lvlJc w:val="left"/>
      <w:pPr>
        <w:ind w:left="5040" w:hanging="360"/>
      </w:pPr>
      <w:rPr>
        <w:rFonts w:ascii="Calibri" w:hAnsi="Calibri" w:cs="Calibri" w:hint="default"/>
        <w:sz w:val="24"/>
        <w:szCs w:val="24"/>
      </w:rPr>
    </w:lvl>
    <w:lvl w:ilvl="7" w:tplc="70968F58">
      <w:start w:val="1"/>
      <w:numFmt w:val="upperRoman"/>
      <w:lvlText w:val="%8."/>
      <w:lvlJc w:val="left"/>
      <w:pPr>
        <w:ind w:left="5760" w:hanging="360"/>
      </w:pPr>
      <w:rPr>
        <w:rFonts w:ascii="Calibri" w:hAnsi="Calibri" w:cs="Calibri" w:hint="default"/>
        <w:sz w:val="24"/>
        <w:szCs w:val="24"/>
      </w:rPr>
    </w:lvl>
    <w:lvl w:ilvl="8" w:tplc="A828ADFE">
      <w:start w:val="1"/>
      <w:numFmt w:val="upperRoman"/>
      <w:lvlText w:val="%9."/>
      <w:lvlJc w:val="left"/>
      <w:pPr>
        <w:ind w:left="6480" w:hanging="360"/>
      </w:pPr>
      <w:rPr>
        <w:rFonts w:ascii="Calibri" w:hAnsi="Calibri" w:cs="Calibri" w:hint="default"/>
        <w:sz w:val="24"/>
        <w:szCs w:val="24"/>
      </w:rPr>
    </w:lvl>
  </w:abstractNum>
  <w:abstractNum w:abstractNumId="27" w15:restartNumberingAfterBreak="0">
    <w:nsid w:val="46D04F1A"/>
    <w:multiLevelType w:val="hybridMultilevel"/>
    <w:tmpl w:val="DDE8B3A8"/>
    <w:lvl w:ilvl="0" w:tplc="AA60B25E">
      <w:start w:val="1"/>
      <w:numFmt w:val="decimal"/>
      <w:lvlText w:val="%1."/>
      <w:lvlJc w:val="left"/>
      <w:pPr>
        <w:ind w:left="720" w:hanging="360"/>
      </w:pPr>
      <w:rPr>
        <w:rFonts w:ascii="Calibri" w:hAnsi="Calibri" w:cs="Calibri" w:hint="default"/>
        <w:sz w:val="24"/>
        <w:szCs w:val="24"/>
      </w:rPr>
    </w:lvl>
    <w:lvl w:ilvl="1" w:tplc="6C300B32">
      <w:start w:val="1"/>
      <w:numFmt w:val="decimal"/>
      <w:lvlText w:val="%2."/>
      <w:lvlJc w:val="left"/>
      <w:pPr>
        <w:ind w:left="1440" w:hanging="360"/>
      </w:pPr>
      <w:rPr>
        <w:rFonts w:ascii="Calibri" w:hAnsi="Calibri" w:cs="Calibri" w:hint="default"/>
        <w:sz w:val="24"/>
        <w:szCs w:val="24"/>
      </w:rPr>
    </w:lvl>
    <w:lvl w:ilvl="2" w:tplc="BF36FA9C">
      <w:start w:val="1"/>
      <w:numFmt w:val="decimal"/>
      <w:lvlText w:val="%3."/>
      <w:lvlJc w:val="left"/>
      <w:pPr>
        <w:ind w:left="2160" w:hanging="360"/>
      </w:pPr>
      <w:rPr>
        <w:rFonts w:ascii="Calibri" w:hAnsi="Calibri" w:cs="Calibri" w:hint="default"/>
        <w:sz w:val="24"/>
        <w:szCs w:val="24"/>
      </w:rPr>
    </w:lvl>
    <w:lvl w:ilvl="3" w:tplc="C1486C82">
      <w:start w:val="1"/>
      <w:numFmt w:val="decimal"/>
      <w:lvlText w:val="%4."/>
      <w:lvlJc w:val="left"/>
      <w:pPr>
        <w:ind w:left="2880" w:hanging="360"/>
      </w:pPr>
      <w:rPr>
        <w:rFonts w:ascii="Calibri" w:hAnsi="Calibri" w:cs="Calibri" w:hint="default"/>
        <w:sz w:val="24"/>
        <w:szCs w:val="24"/>
      </w:rPr>
    </w:lvl>
    <w:lvl w:ilvl="4" w:tplc="3C4CA624">
      <w:start w:val="1"/>
      <w:numFmt w:val="decimal"/>
      <w:lvlText w:val="%5."/>
      <w:lvlJc w:val="left"/>
      <w:pPr>
        <w:ind w:left="3600" w:hanging="360"/>
      </w:pPr>
      <w:rPr>
        <w:rFonts w:ascii="Calibri" w:hAnsi="Calibri" w:cs="Calibri" w:hint="default"/>
        <w:sz w:val="24"/>
        <w:szCs w:val="24"/>
      </w:rPr>
    </w:lvl>
    <w:lvl w:ilvl="5" w:tplc="305A6DDA">
      <w:start w:val="1"/>
      <w:numFmt w:val="decimal"/>
      <w:lvlText w:val="%6."/>
      <w:lvlJc w:val="left"/>
      <w:pPr>
        <w:ind w:left="4320" w:hanging="360"/>
      </w:pPr>
      <w:rPr>
        <w:rFonts w:ascii="Calibri" w:hAnsi="Calibri" w:cs="Calibri" w:hint="default"/>
        <w:sz w:val="24"/>
        <w:szCs w:val="24"/>
      </w:rPr>
    </w:lvl>
    <w:lvl w:ilvl="6" w:tplc="C5A2703A">
      <w:start w:val="1"/>
      <w:numFmt w:val="decimal"/>
      <w:lvlText w:val="%7."/>
      <w:lvlJc w:val="left"/>
      <w:pPr>
        <w:ind w:left="5040" w:hanging="360"/>
      </w:pPr>
      <w:rPr>
        <w:rFonts w:ascii="Calibri" w:hAnsi="Calibri" w:cs="Calibri" w:hint="default"/>
        <w:sz w:val="24"/>
        <w:szCs w:val="24"/>
      </w:rPr>
    </w:lvl>
    <w:lvl w:ilvl="7" w:tplc="F76232B8">
      <w:start w:val="1"/>
      <w:numFmt w:val="decimal"/>
      <w:lvlText w:val="%8."/>
      <w:lvlJc w:val="left"/>
      <w:pPr>
        <w:ind w:left="5760" w:hanging="360"/>
      </w:pPr>
      <w:rPr>
        <w:rFonts w:ascii="Calibri" w:hAnsi="Calibri" w:cs="Calibri" w:hint="default"/>
        <w:sz w:val="24"/>
        <w:szCs w:val="24"/>
      </w:rPr>
    </w:lvl>
    <w:lvl w:ilvl="8" w:tplc="4518FF7A">
      <w:start w:val="1"/>
      <w:numFmt w:val="decimal"/>
      <w:lvlText w:val="%9."/>
      <w:lvlJc w:val="left"/>
      <w:pPr>
        <w:ind w:left="6480" w:hanging="360"/>
      </w:pPr>
      <w:rPr>
        <w:rFonts w:ascii="Calibri" w:hAnsi="Calibri" w:cs="Calibri" w:hint="default"/>
        <w:sz w:val="24"/>
        <w:szCs w:val="24"/>
      </w:rPr>
    </w:lvl>
  </w:abstractNum>
  <w:abstractNum w:abstractNumId="28" w15:restartNumberingAfterBreak="0">
    <w:nsid w:val="485227EF"/>
    <w:multiLevelType w:val="hybridMultilevel"/>
    <w:tmpl w:val="8482F48A"/>
    <w:lvl w:ilvl="0" w:tplc="DF4882CE">
      <w:start w:val="1"/>
      <w:numFmt w:val="bullet"/>
      <w:lvlText w:val="-"/>
      <w:lvlJc w:val="left"/>
      <w:pPr>
        <w:ind w:left="720" w:hanging="360"/>
      </w:pPr>
      <w:rPr>
        <w:rFonts w:ascii="Calibri" w:hAnsi="Calibri" w:cs="Calibri" w:hint="default"/>
        <w:sz w:val="22"/>
        <w:szCs w:val="22"/>
      </w:rPr>
    </w:lvl>
    <w:lvl w:ilvl="1" w:tplc="F312B82A">
      <w:start w:val="1"/>
      <w:numFmt w:val="bullet"/>
      <w:lvlText w:val="l"/>
      <w:lvlJc w:val="left"/>
      <w:pPr>
        <w:ind w:left="1440" w:hanging="360"/>
      </w:pPr>
      <w:rPr>
        <w:rFonts w:ascii="Wingdings" w:hAnsi="Wingdings" w:cs="Wingdings" w:hint="default"/>
        <w:sz w:val="18"/>
        <w:szCs w:val="18"/>
      </w:rPr>
    </w:lvl>
    <w:lvl w:ilvl="2" w:tplc="C20E4516">
      <w:start w:val="1"/>
      <w:numFmt w:val="bullet"/>
      <w:lvlText w:val="l"/>
      <w:lvlJc w:val="left"/>
      <w:pPr>
        <w:ind w:left="2160" w:hanging="360"/>
      </w:pPr>
      <w:rPr>
        <w:rFonts w:ascii="Wingdings" w:hAnsi="Wingdings" w:cs="Wingdings" w:hint="default"/>
        <w:sz w:val="18"/>
        <w:szCs w:val="18"/>
      </w:rPr>
    </w:lvl>
    <w:lvl w:ilvl="3" w:tplc="CD944562">
      <w:start w:val="1"/>
      <w:numFmt w:val="bullet"/>
      <w:lvlText w:val="l"/>
      <w:lvlJc w:val="left"/>
      <w:pPr>
        <w:ind w:left="2880" w:hanging="360"/>
      </w:pPr>
      <w:rPr>
        <w:rFonts w:ascii="Wingdings" w:hAnsi="Wingdings" w:cs="Wingdings" w:hint="default"/>
        <w:sz w:val="18"/>
        <w:szCs w:val="18"/>
      </w:rPr>
    </w:lvl>
    <w:lvl w:ilvl="4" w:tplc="5396007C">
      <w:start w:val="1"/>
      <w:numFmt w:val="bullet"/>
      <w:lvlText w:val="l"/>
      <w:lvlJc w:val="left"/>
      <w:pPr>
        <w:ind w:left="3600" w:hanging="360"/>
      </w:pPr>
      <w:rPr>
        <w:rFonts w:ascii="Wingdings" w:hAnsi="Wingdings" w:cs="Wingdings" w:hint="default"/>
        <w:sz w:val="18"/>
        <w:szCs w:val="18"/>
      </w:rPr>
    </w:lvl>
    <w:lvl w:ilvl="5" w:tplc="0B2E3B68">
      <w:start w:val="1"/>
      <w:numFmt w:val="bullet"/>
      <w:lvlText w:val="l"/>
      <w:lvlJc w:val="left"/>
      <w:pPr>
        <w:ind w:left="4320" w:hanging="360"/>
      </w:pPr>
      <w:rPr>
        <w:rFonts w:ascii="Wingdings" w:hAnsi="Wingdings" w:cs="Wingdings" w:hint="default"/>
        <w:sz w:val="18"/>
        <w:szCs w:val="18"/>
      </w:rPr>
    </w:lvl>
    <w:lvl w:ilvl="6" w:tplc="7C0C720C">
      <w:start w:val="1"/>
      <w:numFmt w:val="bullet"/>
      <w:lvlText w:val="l"/>
      <w:lvlJc w:val="left"/>
      <w:pPr>
        <w:ind w:left="5040" w:hanging="360"/>
      </w:pPr>
      <w:rPr>
        <w:rFonts w:ascii="Wingdings" w:hAnsi="Wingdings" w:cs="Wingdings" w:hint="default"/>
        <w:sz w:val="18"/>
        <w:szCs w:val="18"/>
      </w:rPr>
    </w:lvl>
    <w:lvl w:ilvl="7" w:tplc="D0B09216">
      <w:start w:val="1"/>
      <w:numFmt w:val="bullet"/>
      <w:lvlText w:val="l"/>
      <w:lvlJc w:val="left"/>
      <w:pPr>
        <w:ind w:left="5760" w:hanging="360"/>
      </w:pPr>
      <w:rPr>
        <w:rFonts w:ascii="Wingdings" w:hAnsi="Wingdings" w:cs="Wingdings" w:hint="default"/>
        <w:sz w:val="18"/>
        <w:szCs w:val="18"/>
      </w:rPr>
    </w:lvl>
    <w:lvl w:ilvl="8" w:tplc="0030A000">
      <w:start w:val="1"/>
      <w:numFmt w:val="bullet"/>
      <w:lvlText w:val="l"/>
      <w:lvlJc w:val="left"/>
      <w:pPr>
        <w:ind w:left="6480" w:hanging="360"/>
      </w:pPr>
      <w:rPr>
        <w:rFonts w:ascii="Wingdings" w:hAnsi="Wingdings" w:cs="Wingdings" w:hint="default"/>
        <w:sz w:val="18"/>
        <w:szCs w:val="18"/>
      </w:rPr>
    </w:lvl>
  </w:abstractNum>
  <w:abstractNum w:abstractNumId="29" w15:restartNumberingAfterBreak="0">
    <w:nsid w:val="485810A8"/>
    <w:multiLevelType w:val="hybridMultilevel"/>
    <w:tmpl w:val="82BA9CB2"/>
    <w:lvl w:ilvl="0" w:tplc="E034C61A">
      <w:start w:val="1"/>
      <w:numFmt w:val="lowerLetter"/>
      <w:lvlText w:val="%1."/>
      <w:lvlJc w:val="left"/>
      <w:pPr>
        <w:ind w:left="720" w:hanging="360"/>
      </w:pPr>
      <w:rPr>
        <w:rFonts w:ascii="Calibri" w:hAnsi="Calibri" w:cs="Calibri" w:hint="default"/>
        <w:sz w:val="24"/>
        <w:szCs w:val="24"/>
      </w:rPr>
    </w:lvl>
    <w:lvl w:ilvl="1" w:tplc="47ECBEFA">
      <w:start w:val="1"/>
      <w:numFmt w:val="lowerLetter"/>
      <w:lvlText w:val="%2."/>
      <w:lvlJc w:val="left"/>
      <w:pPr>
        <w:ind w:left="1440" w:hanging="360"/>
      </w:pPr>
      <w:rPr>
        <w:rFonts w:ascii="Calibri" w:hAnsi="Calibri" w:cs="Calibri" w:hint="default"/>
        <w:sz w:val="24"/>
        <w:szCs w:val="24"/>
      </w:rPr>
    </w:lvl>
    <w:lvl w:ilvl="2" w:tplc="079400E8">
      <w:start w:val="1"/>
      <w:numFmt w:val="lowerLetter"/>
      <w:lvlText w:val="%3."/>
      <w:lvlJc w:val="left"/>
      <w:pPr>
        <w:ind w:left="2160" w:hanging="360"/>
      </w:pPr>
      <w:rPr>
        <w:rFonts w:ascii="Calibri" w:hAnsi="Calibri" w:cs="Calibri" w:hint="default"/>
        <w:sz w:val="24"/>
        <w:szCs w:val="24"/>
      </w:rPr>
    </w:lvl>
    <w:lvl w:ilvl="3" w:tplc="FFE22D6A">
      <w:start w:val="1"/>
      <w:numFmt w:val="lowerLetter"/>
      <w:lvlText w:val="%4."/>
      <w:lvlJc w:val="left"/>
      <w:pPr>
        <w:ind w:left="2880" w:hanging="360"/>
      </w:pPr>
      <w:rPr>
        <w:rFonts w:ascii="Calibri" w:hAnsi="Calibri" w:cs="Calibri" w:hint="default"/>
        <w:sz w:val="24"/>
        <w:szCs w:val="24"/>
      </w:rPr>
    </w:lvl>
    <w:lvl w:ilvl="4" w:tplc="8CAE7CAC">
      <w:start w:val="1"/>
      <w:numFmt w:val="lowerLetter"/>
      <w:lvlText w:val="%5."/>
      <w:lvlJc w:val="left"/>
      <w:pPr>
        <w:ind w:left="3600" w:hanging="360"/>
      </w:pPr>
      <w:rPr>
        <w:rFonts w:ascii="Calibri" w:hAnsi="Calibri" w:cs="Calibri" w:hint="default"/>
        <w:sz w:val="24"/>
        <w:szCs w:val="24"/>
      </w:rPr>
    </w:lvl>
    <w:lvl w:ilvl="5" w:tplc="5AF62998">
      <w:start w:val="1"/>
      <w:numFmt w:val="lowerLetter"/>
      <w:lvlText w:val="%6."/>
      <w:lvlJc w:val="left"/>
      <w:pPr>
        <w:ind w:left="4320" w:hanging="360"/>
      </w:pPr>
      <w:rPr>
        <w:rFonts w:ascii="Calibri" w:hAnsi="Calibri" w:cs="Calibri" w:hint="default"/>
        <w:sz w:val="24"/>
        <w:szCs w:val="24"/>
      </w:rPr>
    </w:lvl>
    <w:lvl w:ilvl="6" w:tplc="F2E01218">
      <w:start w:val="1"/>
      <w:numFmt w:val="lowerLetter"/>
      <w:lvlText w:val="%7."/>
      <w:lvlJc w:val="left"/>
      <w:pPr>
        <w:ind w:left="5040" w:hanging="360"/>
      </w:pPr>
      <w:rPr>
        <w:rFonts w:ascii="Calibri" w:hAnsi="Calibri" w:cs="Calibri" w:hint="default"/>
        <w:sz w:val="24"/>
        <w:szCs w:val="24"/>
      </w:rPr>
    </w:lvl>
    <w:lvl w:ilvl="7" w:tplc="836A1AB6">
      <w:start w:val="1"/>
      <w:numFmt w:val="lowerLetter"/>
      <w:lvlText w:val="%8."/>
      <w:lvlJc w:val="left"/>
      <w:pPr>
        <w:ind w:left="5760" w:hanging="360"/>
      </w:pPr>
      <w:rPr>
        <w:rFonts w:ascii="Calibri" w:hAnsi="Calibri" w:cs="Calibri" w:hint="default"/>
        <w:sz w:val="24"/>
        <w:szCs w:val="24"/>
      </w:rPr>
    </w:lvl>
    <w:lvl w:ilvl="8" w:tplc="40D80AFC">
      <w:start w:val="1"/>
      <w:numFmt w:val="lowerLetter"/>
      <w:lvlText w:val="%9."/>
      <w:lvlJc w:val="left"/>
      <w:pPr>
        <w:ind w:left="6480" w:hanging="360"/>
      </w:pPr>
      <w:rPr>
        <w:rFonts w:ascii="Calibri" w:hAnsi="Calibri" w:cs="Calibri" w:hint="default"/>
        <w:sz w:val="24"/>
        <w:szCs w:val="24"/>
      </w:rPr>
    </w:lvl>
  </w:abstractNum>
  <w:abstractNum w:abstractNumId="30" w15:restartNumberingAfterBreak="0">
    <w:nsid w:val="493A6BEF"/>
    <w:multiLevelType w:val="hybridMultilevel"/>
    <w:tmpl w:val="F90AA91C"/>
    <w:lvl w:ilvl="0" w:tplc="DF4882CE">
      <w:start w:val="1"/>
      <w:numFmt w:val="bullet"/>
      <w:lvlText w:val="-"/>
      <w:lvlJc w:val="left"/>
      <w:pPr>
        <w:ind w:left="720" w:hanging="360"/>
      </w:pPr>
      <w:rPr>
        <w:rFonts w:ascii="Calibri" w:hAnsi="Calibri" w:cs="Calibri" w:hint="default"/>
        <w:sz w:val="22"/>
        <w:szCs w:val="22"/>
      </w:rPr>
    </w:lvl>
    <w:lvl w:ilvl="1" w:tplc="F312B82A">
      <w:start w:val="1"/>
      <w:numFmt w:val="bullet"/>
      <w:lvlText w:val="l"/>
      <w:lvlJc w:val="left"/>
      <w:pPr>
        <w:ind w:left="1440" w:hanging="360"/>
      </w:pPr>
      <w:rPr>
        <w:rFonts w:ascii="Wingdings" w:hAnsi="Wingdings" w:cs="Wingdings" w:hint="default"/>
        <w:sz w:val="18"/>
        <w:szCs w:val="18"/>
      </w:rPr>
    </w:lvl>
    <w:lvl w:ilvl="2" w:tplc="C20E4516">
      <w:start w:val="1"/>
      <w:numFmt w:val="bullet"/>
      <w:lvlText w:val="l"/>
      <w:lvlJc w:val="left"/>
      <w:pPr>
        <w:ind w:left="2160" w:hanging="360"/>
      </w:pPr>
      <w:rPr>
        <w:rFonts w:ascii="Wingdings" w:hAnsi="Wingdings" w:cs="Wingdings" w:hint="default"/>
        <w:sz w:val="18"/>
        <w:szCs w:val="18"/>
      </w:rPr>
    </w:lvl>
    <w:lvl w:ilvl="3" w:tplc="CD944562">
      <w:start w:val="1"/>
      <w:numFmt w:val="bullet"/>
      <w:lvlText w:val="l"/>
      <w:lvlJc w:val="left"/>
      <w:pPr>
        <w:ind w:left="2880" w:hanging="360"/>
      </w:pPr>
      <w:rPr>
        <w:rFonts w:ascii="Wingdings" w:hAnsi="Wingdings" w:cs="Wingdings" w:hint="default"/>
        <w:sz w:val="18"/>
        <w:szCs w:val="18"/>
      </w:rPr>
    </w:lvl>
    <w:lvl w:ilvl="4" w:tplc="5396007C">
      <w:start w:val="1"/>
      <w:numFmt w:val="bullet"/>
      <w:lvlText w:val="l"/>
      <w:lvlJc w:val="left"/>
      <w:pPr>
        <w:ind w:left="3600" w:hanging="360"/>
      </w:pPr>
      <w:rPr>
        <w:rFonts w:ascii="Wingdings" w:hAnsi="Wingdings" w:cs="Wingdings" w:hint="default"/>
        <w:sz w:val="18"/>
        <w:szCs w:val="18"/>
      </w:rPr>
    </w:lvl>
    <w:lvl w:ilvl="5" w:tplc="0B2E3B68">
      <w:start w:val="1"/>
      <w:numFmt w:val="bullet"/>
      <w:lvlText w:val="l"/>
      <w:lvlJc w:val="left"/>
      <w:pPr>
        <w:ind w:left="4320" w:hanging="360"/>
      </w:pPr>
      <w:rPr>
        <w:rFonts w:ascii="Wingdings" w:hAnsi="Wingdings" w:cs="Wingdings" w:hint="default"/>
        <w:sz w:val="18"/>
        <w:szCs w:val="18"/>
      </w:rPr>
    </w:lvl>
    <w:lvl w:ilvl="6" w:tplc="7C0C720C">
      <w:start w:val="1"/>
      <w:numFmt w:val="bullet"/>
      <w:lvlText w:val="l"/>
      <w:lvlJc w:val="left"/>
      <w:pPr>
        <w:ind w:left="5040" w:hanging="360"/>
      </w:pPr>
      <w:rPr>
        <w:rFonts w:ascii="Wingdings" w:hAnsi="Wingdings" w:cs="Wingdings" w:hint="default"/>
        <w:sz w:val="18"/>
        <w:szCs w:val="18"/>
      </w:rPr>
    </w:lvl>
    <w:lvl w:ilvl="7" w:tplc="D0B09216">
      <w:start w:val="1"/>
      <w:numFmt w:val="bullet"/>
      <w:lvlText w:val="l"/>
      <w:lvlJc w:val="left"/>
      <w:pPr>
        <w:ind w:left="5760" w:hanging="360"/>
      </w:pPr>
      <w:rPr>
        <w:rFonts w:ascii="Wingdings" w:hAnsi="Wingdings" w:cs="Wingdings" w:hint="default"/>
        <w:sz w:val="18"/>
        <w:szCs w:val="18"/>
      </w:rPr>
    </w:lvl>
    <w:lvl w:ilvl="8" w:tplc="0030A000">
      <w:start w:val="1"/>
      <w:numFmt w:val="bullet"/>
      <w:lvlText w:val="l"/>
      <w:lvlJc w:val="left"/>
      <w:pPr>
        <w:ind w:left="6480" w:hanging="360"/>
      </w:pPr>
      <w:rPr>
        <w:rFonts w:ascii="Wingdings" w:hAnsi="Wingdings" w:cs="Wingdings" w:hint="default"/>
        <w:sz w:val="18"/>
        <w:szCs w:val="18"/>
      </w:rPr>
    </w:lvl>
  </w:abstractNum>
  <w:abstractNum w:abstractNumId="31" w15:restartNumberingAfterBreak="0">
    <w:nsid w:val="493E1697"/>
    <w:multiLevelType w:val="hybridMultilevel"/>
    <w:tmpl w:val="951007AE"/>
    <w:lvl w:ilvl="0" w:tplc="6A0488FE">
      <w:start w:val="1"/>
      <w:numFmt w:val="bullet"/>
      <w:lvlText w:val="l"/>
      <w:lvlJc w:val="left"/>
      <w:pPr>
        <w:ind w:left="720" w:hanging="360"/>
      </w:pPr>
      <w:rPr>
        <w:rFonts w:ascii="Wingdings" w:hAnsi="Wingdings" w:cs="Wingdings" w:hint="default"/>
        <w:sz w:val="18"/>
        <w:szCs w:val="18"/>
      </w:rPr>
    </w:lvl>
    <w:lvl w:ilvl="1" w:tplc="DF4882CE">
      <w:start w:val="1"/>
      <w:numFmt w:val="bullet"/>
      <w:lvlText w:val="-"/>
      <w:lvlJc w:val="left"/>
      <w:pPr>
        <w:ind w:left="1440" w:hanging="360"/>
      </w:pPr>
      <w:rPr>
        <w:rFonts w:ascii="Calibri" w:hAnsi="Calibri" w:cs="Calibri" w:hint="default"/>
        <w:sz w:val="22"/>
        <w:szCs w:val="22"/>
      </w:rPr>
    </w:lvl>
    <w:lvl w:ilvl="2" w:tplc="C20E4516">
      <w:start w:val="1"/>
      <w:numFmt w:val="bullet"/>
      <w:lvlText w:val="l"/>
      <w:lvlJc w:val="left"/>
      <w:pPr>
        <w:ind w:left="2160" w:hanging="360"/>
      </w:pPr>
      <w:rPr>
        <w:rFonts w:ascii="Wingdings" w:hAnsi="Wingdings" w:cs="Wingdings" w:hint="default"/>
        <w:sz w:val="18"/>
        <w:szCs w:val="18"/>
      </w:rPr>
    </w:lvl>
    <w:lvl w:ilvl="3" w:tplc="CD944562">
      <w:start w:val="1"/>
      <w:numFmt w:val="bullet"/>
      <w:lvlText w:val="l"/>
      <w:lvlJc w:val="left"/>
      <w:pPr>
        <w:ind w:left="2880" w:hanging="360"/>
      </w:pPr>
      <w:rPr>
        <w:rFonts w:ascii="Wingdings" w:hAnsi="Wingdings" w:cs="Wingdings" w:hint="default"/>
        <w:sz w:val="18"/>
        <w:szCs w:val="18"/>
      </w:rPr>
    </w:lvl>
    <w:lvl w:ilvl="4" w:tplc="5396007C">
      <w:start w:val="1"/>
      <w:numFmt w:val="bullet"/>
      <w:lvlText w:val="l"/>
      <w:lvlJc w:val="left"/>
      <w:pPr>
        <w:ind w:left="3600" w:hanging="360"/>
      </w:pPr>
      <w:rPr>
        <w:rFonts w:ascii="Wingdings" w:hAnsi="Wingdings" w:cs="Wingdings" w:hint="default"/>
        <w:sz w:val="18"/>
        <w:szCs w:val="18"/>
      </w:rPr>
    </w:lvl>
    <w:lvl w:ilvl="5" w:tplc="0B2E3B68">
      <w:start w:val="1"/>
      <w:numFmt w:val="bullet"/>
      <w:lvlText w:val="l"/>
      <w:lvlJc w:val="left"/>
      <w:pPr>
        <w:ind w:left="4320" w:hanging="360"/>
      </w:pPr>
      <w:rPr>
        <w:rFonts w:ascii="Wingdings" w:hAnsi="Wingdings" w:cs="Wingdings" w:hint="default"/>
        <w:sz w:val="18"/>
        <w:szCs w:val="18"/>
      </w:rPr>
    </w:lvl>
    <w:lvl w:ilvl="6" w:tplc="7C0C720C">
      <w:start w:val="1"/>
      <w:numFmt w:val="bullet"/>
      <w:lvlText w:val="l"/>
      <w:lvlJc w:val="left"/>
      <w:pPr>
        <w:ind w:left="5040" w:hanging="360"/>
      </w:pPr>
      <w:rPr>
        <w:rFonts w:ascii="Wingdings" w:hAnsi="Wingdings" w:cs="Wingdings" w:hint="default"/>
        <w:sz w:val="18"/>
        <w:szCs w:val="18"/>
      </w:rPr>
    </w:lvl>
    <w:lvl w:ilvl="7" w:tplc="D0B09216">
      <w:start w:val="1"/>
      <w:numFmt w:val="bullet"/>
      <w:lvlText w:val="l"/>
      <w:lvlJc w:val="left"/>
      <w:pPr>
        <w:ind w:left="5760" w:hanging="360"/>
      </w:pPr>
      <w:rPr>
        <w:rFonts w:ascii="Wingdings" w:hAnsi="Wingdings" w:cs="Wingdings" w:hint="default"/>
        <w:sz w:val="18"/>
        <w:szCs w:val="18"/>
      </w:rPr>
    </w:lvl>
    <w:lvl w:ilvl="8" w:tplc="0030A000">
      <w:start w:val="1"/>
      <w:numFmt w:val="bullet"/>
      <w:lvlText w:val="l"/>
      <w:lvlJc w:val="left"/>
      <w:pPr>
        <w:ind w:left="6480" w:hanging="360"/>
      </w:pPr>
      <w:rPr>
        <w:rFonts w:ascii="Wingdings" w:hAnsi="Wingdings" w:cs="Wingdings" w:hint="default"/>
        <w:sz w:val="18"/>
        <w:szCs w:val="18"/>
      </w:rPr>
    </w:lvl>
  </w:abstractNum>
  <w:abstractNum w:abstractNumId="32" w15:restartNumberingAfterBreak="0">
    <w:nsid w:val="4E9E4E2F"/>
    <w:multiLevelType w:val="hybridMultilevel"/>
    <w:tmpl w:val="419AFE0E"/>
    <w:lvl w:ilvl="0" w:tplc="FCC26C38">
      <w:start w:val="1"/>
      <w:numFmt w:val="bullet"/>
      <w:lvlText w:val="m"/>
      <w:lvlJc w:val="left"/>
      <w:pPr>
        <w:ind w:left="1440" w:hanging="360"/>
      </w:pPr>
      <w:rPr>
        <w:rFonts w:ascii="Wingdings" w:hAnsi="Wingdings" w:cs="Wingdings" w:hint="default"/>
        <w:sz w:val="16"/>
        <w:szCs w:val="16"/>
      </w:rPr>
    </w:lvl>
    <w:lvl w:ilvl="1" w:tplc="2782139A">
      <w:start w:val="1"/>
      <w:numFmt w:val="bullet"/>
      <w:lvlText w:val="m"/>
      <w:lvlJc w:val="left"/>
      <w:pPr>
        <w:ind w:left="2160" w:hanging="360"/>
      </w:pPr>
      <w:rPr>
        <w:rFonts w:ascii="Wingdings" w:hAnsi="Wingdings" w:cs="Wingdings" w:hint="default"/>
        <w:sz w:val="16"/>
        <w:szCs w:val="16"/>
      </w:rPr>
    </w:lvl>
    <w:lvl w:ilvl="2" w:tplc="52F4E1EA">
      <w:start w:val="1"/>
      <w:numFmt w:val="bullet"/>
      <w:lvlText w:val="m"/>
      <w:lvlJc w:val="left"/>
      <w:pPr>
        <w:ind w:left="2880" w:hanging="360"/>
      </w:pPr>
      <w:rPr>
        <w:rFonts w:ascii="Wingdings" w:hAnsi="Wingdings" w:cs="Wingdings" w:hint="default"/>
        <w:sz w:val="16"/>
        <w:szCs w:val="16"/>
      </w:rPr>
    </w:lvl>
    <w:lvl w:ilvl="3" w:tplc="87D69A6E">
      <w:start w:val="1"/>
      <w:numFmt w:val="bullet"/>
      <w:lvlText w:val="m"/>
      <w:lvlJc w:val="left"/>
      <w:pPr>
        <w:ind w:left="3600" w:hanging="360"/>
      </w:pPr>
      <w:rPr>
        <w:rFonts w:ascii="Wingdings" w:hAnsi="Wingdings" w:cs="Wingdings" w:hint="default"/>
        <w:sz w:val="16"/>
        <w:szCs w:val="16"/>
      </w:rPr>
    </w:lvl>
    <w:lvl w:ilvl="4" w:tplc="16CE4B70">
      <w:start w:val="1"/>
      <w:numFmt w:val="bullet"/>
      <w:lvlText w:val="m"/>
      <w:lvlJc w:val="left"/>
      <w:pPr>
        <w:ind w:left="4320" w:hanging="360"/>
      </w:pPr>
      <w:rPr>
        <w:rFonts w:ascii="Wingdings" w:hAnsi="Wingdings" w:cs="Wingdings" w:hint="default"/>
        <w:sz w:val="16"/>
        <w:szCs w:val="16"/>
      </w:rPr>
    </w:lvl>
    <w:lvl w:ilvl="5" w:tplc="9F7E15B4">
      <w:start w:val="1"/>
      <w:numFmt w:val="bullet"/>
      <w:lvlText w:val="m"/>
      <w:lvlJc w:val="left"/>
      <w:pPr>
        <w:ind w:left="5040" w:hanging="360"/>
      </w:pPr>
      <w:rPr>
        <w:rFonts w:ascii="Wingdings" w:hAnsi="Wingdings" w:cs="Wingdings" w:hint="default"/>
        <w:sz w:val="16"/>
        <w:szCs w:val="16"/>
      </w:rPr>
    </w:lvl>
    <w:lvl w:ilvl="6" w:tplc="ECA40AC4">
      <w:start w:val="1"/>
      <w:numFmt w:val="bullet"/>
      <w:lvlText w:val="m"/>
      <w:lvlJc w:val="left"/>
      <w:pPr>
        <w:ind w:left="5760" w:hanging="360"/>
      </w:pPr>
      <w:rPr>
        <w:rFonts w:ascii="Wingdings" w:hAnsi="Wingdings" w:cs="Wingdings" w:hint="default"/>
        <w:sz w:val="16"/>
        <w:szCs w:val="16"/>
      </w:rPr>
    </w:lvl>
    <w:lvl w:ilvl="7" w:tplc="82B4A9AE">
      <w:start w:val="1"/>
      <w:numFmt w:val="bullet"/>
      <w:lvlText w:val="m"/>
      <w:lvlJc w:val="left"/>
      <w:pPr>
        <w:ind w:left="6480" w:hanging="360"/>
      </w:pPr>
      <w:rPr>
        <w:rFonts w:ascii="Wingdings" w:hAnsi="Wingdings" w:cs="Wingdings" w:hint="default"/>
        <w:sz w:val="16"/>
        <w:szCs w:val="16"/>
      </w:rPr>
    </w:lvl>
    <w:lvl w:ilvl="8" w:tplc="14F69C9A">
      <w:start w:val="1"/>
      <w:numFmt w:val="bullet"/>
      <w:lvlText w:val="m"/>
      <w:lvlJc w:val="left"/>
      <w:pPr>
        <w:ind w:left="7200" w:hanging="360"/>
      </w:pPr>
      <w:rPr>
        <w:rFonts w:ascii="Wingdings" w:hAnsi="Wingdings" w:cs="Wingdings" w:hint="default"/>
        <w:sz w:val="16"/>
        <w:szCs w:val="16"/>
      </w:rPr>
    </w:lvl>
  </w:abstractNum>
  <w:abstractNum w:abstractNumId="33" w15:restartNumberingAfterBreak="0">
    <w:nsid w:val="54713E51"/>
    <w:multiLevelType w:val="hybridMultilevel"/>
    <w:tmpl w:val="F2FAEE92"/>
    <w:lvl w:ilvl="0" w:tplc="5040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8F6110"/>
    <w:multiLevelType w:val="hybridMultilevel"/>
    <w:tmpl w:val="BB2AB1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F2E3501"/>
    <w:multiLevelType w:val="hybridMultilevel"/>
    <w:tmpl w:val="6466134E"/>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2F5B7B"/>
    <w:multiLevelType w:val="hybridMultilevel"/>
    <w:tmpl w:val="9A6489D6"/>
    <w:lvl w:ilvl="0" w:tplc="6A0488FE">
      <w:start w:val="1"/>
      <w:numFmt w:val="bullet"/>
      <w:lvlText w:val="l"/>
      <w:lvlJc w:val="left"/>
      <w:pPr>
        <w:ind w:left="720" w:hanging="360"/>
      </w:pPr>
      <w:rPr>
        <w:rFonts w:ascii="Wingdings" w:hAnsi="Wingdings" w:cs="Wingdings" w:hint="default"/>
        <w:sz w:val="18"/>
        <w:szCs w:val="18"/>
      </w:rPr>
    </w:lvl>
    <w:lvl w:ilvl="1" w:tplc="F312B82A">
      <w:start w:val="1"/>
      <w:numFmt w:val="bullet"/>
      <w:lvlText w:val="l"/>
      <w:lvlJc w:val="left"/>
      <w:pPr>
        <w:ind w:left="1440" w:hanging="360"/>
      </w:pPr>
      <w:rPr>
        <w:rFonts w:ascii="Wingdings" w:hAnsi="Wingdings" w:cs="Wingdings" w:hint="default"/>
        <w:sz w:val="18"/>
        <w:szCs w:val="18"/>
      </w:rPr>
    </w:lvl>
    <w:lvl w:ilvl="2" w:tplc="C20E4516">
      <w:start w:val="1"/>
      <w:numFmt w:val="bullet"/>
      <w:lvlText w:val="l"/>
      <w:lvlJc w:val="left"/>
      <w:pPr>
        <w:ind w:left="2160" w:hanging="360"/>
      </w:pPr>
      <w:rPr>
        <w:rFonts w:ascii="Wingdings" w:hAnsi="Wingdings" w:cs="Wingdings" w:hint="default"/>
        <w:sz w:val="18"/>
        <w:szCs w:val="18"/>
      </w:rPr>
    </w:lvl>
    <w:lvl w:ilvl="3" w:tplc="CD944562">
      <w:start w:val="1"/>
      <w:numFmt w:val="bullet"/>
      <w:lvlText w:val="l"/>
      <w:lvlJc w:val="left"/>
      <w:pPr>
        <w:ind w:left="2880" w:hanging="360"/>
      </w:pPr>
      <w:rPr>
        <w:rFonts w:ascii="Wingdings" w:hAnsi="Wingdings" w:cs="Wingdings" w:hint="default"/>
        <w:sz w:val="18"/>
        <w:szCs w:val="18"/>
      </w:rPr>
    </w:lvl>
    <w:lvl w:ilvl="4" w:tplc="5396007C">
      <w:start w:val="1"/>
      <w:numFmt w:val="bullet"/>
      <w:lvlText w:val="l"/>
      <w:lvlJc w:val="left"/>
      <w:pPr>
        <w:ind w:left="3600" w:hanging="360"/>
      </w:pPr>
      <w:rPr>
        <w:rFonts w:ascii="Wingdings" w:hAnsi="Wingdings" w:cs="Wingdings" w:hint="default"/>
        <w:sz w:val="18"/>
        <w:szCs w:val="18"/>
      </w:rPr>
    </w:lvl>
    <w:lvl w:ilvl="5" w:tplc="0B2E3B68">
      <w:start w:val="1"/>
      <w:numFmt w:val="bullet"/>
      <w:lvlText w:val="l"/>
      <w:lvlJc w:val="left"/>
      <w:pPr>
        <w:ind w:left="4320" w:hanging="360"/>
      </w:pPr>
      <w:rPr>
        <w:rFonts w:ascii="Wingdings" w:hAnsi="Wingdings" w:cs="Wingdings" w:hint="default"/>
        <w:sz w:val="18"/>
        <w:szCs w:val="18"/>
      </w:rPr>
    </w:lvl>
    <w:lvl w:ilvl="6" w:tplc="7C0C720C">
      <w:start w:val="1"/>
      <w:numFmt w:val="bullet"/>
      <w:lvlText w:val="l"/>
      <w:lvlJc w:val="left"/>
      <w:pPr>
        <w:ind w:left="5040" w:hanging="360"/>
      </w:pPr>
      <w:rPr>
        <w:rFonts w:ascii="Wingdings" w:hAnsi="Wingdings" w:cs="Wingdings" w:hint="default"/>
        <w:sz w:val="18"/>
        <w:szCs w:val="18"/>
      </w:rPr>
    </w:lvl>
    <w:lvl w:ilvl="7" w:tplc="D0B09216">
      <w:start w:val="1"/>
      <w:numFmt w:val="bullet"/>
      <w:lvlText w:val="l"/>
      <w:lvlJc w:val="left"/>
      <w:pPr>
        <w:ind w:left="5760" w:hanging="360"/>
      </w:pPr>
      <w:rPr>
        <w:rFonts w:ascii="Wingdings" w:hAnsi="Wingdings" w:cs="Wingdings" w:hint="default"/>
        <w:sz w:val="18"/>
        <w:szCs w:val="18"/>
      </w:rPr>
    </w:lvl>
    <w:lvl w:ilvl="8" w:tplc="0030A000">
      <w:start w:val="1"/>
      <w:numFmt w:val="bullet"/>
      <w:lvlText w:val="l"/>
      <w:lvlJc w:val="left"/>
      <w:pPr>
        <w:ind w:left="6480" w:hanging="360"/>
      </w:pPr>
      <w:rPr>
        <w:rFonts w:ascii="Wingdings" w:hAnsi="Wingdings" w:cs="Wingdings" w:hint="default"/>
        <w:sz w:val="18"/>
        <w:szCs w:val="18"/>
      </w:rPr>
    </w:lvl>
  </w:abstractNum>
  <w:abstractNum w:abstractNumId="37" w15:restartNumberingAfterBreak="0">
    <w:nsid w:val="608057DD"/>
    <w:multiLevelType w:val="hybridMultilevel"/>
    <w:tmpl w:val="FF9CCA1E"/>
    <w:lvl w:ilvl="0" w:tplc="761CAE82">
      <w:start w:val="1"/>
      <w:numFmt w:val="bullet"/>
      <w:lvlText w:val="-"/>
      <w:lvlJc w:val="left"/>
      <w:pPr>
        <w:ind w:left="720" w:hanging="360"/>
      </w:pPr>
      <w:rPr>
        <w:rFonts w:ascii="Calibri" w:hAnsi="Calibri" w:cs="Calibri" w:hint="default"/>
        <w:sz w:val="22"/>
        <w:szCs w:val="22"/>
      </w:rPr>
    </w:lvl>
    <w:lvl w:ilvl="1" w:tplc="5A7A76D8">
      <w:start w:val="1"/>
      <w:numFmt w:val="bullet"/>
      <w:lvlText w:val="-"/>
      <w:lvlJc w:val="left"/>
      <w:pPr>
        <w:ind w:left="1440" w:hanging="360"/>
      </w:pPr>
      <w:rPr>
        <w:rFonts w:ascii="Calibri" w:hAnsi="Calibri" w:cs="Calibri" w:hint="default"/>
        <w:sz w:val="22"/>
        <w:szCs w:val="22"/>
      </w:rPr>
    </w:lvl>
    <w:lvl w:ilvl="2" w:tplc="B2863BEC">
      <w:start w:val="1"/>
      <w:numFmt w:val="bullet"/>
      <w:lvlText w:val="-"/>
      <w:lvlJc w:val="left"/>
      <w:pPr>
        <w:ind w:left="2160" w:hanging="360"/>
      </w:pPr>
      <w:rPr>
        <w:rFonts w:ascii="Calibri" w:hAnsi="Calibri" w:cs="Calibri" w:hint="default"/>
        <w:sz w:val="22"/>
        <w:szCs w:val="22"/>
      </w:rPr>
    </w:lvl>
    <w:lvl w:ilvl="3" w:tplc="50B0D202">
      <w:start w:val="1"/>
      <w:numFmt w:val="bullet"/>
      <w:lvlText w:val="-"/>
      <w:lvlJc w:val="left"/>
      <w:pPr>
        <w:ind w:left="2880" w:hanging="360"/>
      </w:pPr>
      <w:rPr>
        <w:rFonts w:ascii="Calibri" w:hAnsi="Calibri" w:cs="Calibri" w:hint="default"/>
        <w:sz w:val="22"/>
        <w:szCs w:val="22"/>
      </w:rPr>
    </w:lvl>
    <w:lvl w:ilvl="4" w:tplc="0C88259E">
      <w:start w:val="1"/>
      <w:numFmt w:val="bullet"/>
      <w:lvlText w:val="-"/>
      <w:lvlJc w:val="left"/>
      <w:pPr>
        <w:ind w:left="3600" w:hanging="360"/>
      </w:pPr>
      <w:rPr>
        <w:rFonts w:ascii="Calibri" w:hAnsi="Calibri" w:cs="Calibri" w:hint="default"/>
        <w:sz w:val="22"/>
        <w:szCs w:val="22"/>
      </w:rPr>
    </w:lvl>
    <w:lvl w:ilvl="5" w:tplc="655CEFC6">
      <w:start w:val="1"/>
      <w:numFmt w:val="bullet"/>
      <w:lvlText w:val="-"/>
      <w:lvlJc w:val="left"/>
      <w:pPr>
        <w:ind w:left="4320" w:hanging="360"/>
      </w:pPr>
      <w:rPr>
        <w:rFonts w:ascii="Calibri" w:hAnsi="Calibri" w:cs="Calibri" w:hint="default"/>
        <w:sz w:val="22"/>
        <w:szCs w:val="22"/>
      </w:rPr>
    </w:lvl>
    <w:lvl w:ilvl="6" w:tplc="3AAC4DC2">
      <w:start w:val="1"/>
      <w:numFmt w:val="bullet"/>
      <w:lvlText w:val="-"/>
      <w:lvlJc w:val="left"/>
      <w:pPr>
        <w:ind w:left="5040" w:hanging="360"/>
      </w:pPr>
      <w:rPr>
        <w:rFonts w:ascii="Calibri" w:hAnsi="Calibri" w:cs="Calibri" w:hint="default"/>
        <w:sz w:val="22"/>
        <w:szCs w:val="22"/>
      </w:rPr>
    </w:lvl>
    <w:lvl w:ilvl="7" w:tplc="59D4A9CE">
      <w:start w:val="1"/>
      <w:numFmt w:val="bullet"/>
      <w:lvlText w:val="-"/>
      <w:lvlJc w:val="left"/>
      <w:pPr>
        <w:ind w:left="5760" w:hanging="360"/>
      </w:pPr>
      <w:rPr>
        <w:rFonts w:ascii="Calibri" w:hAnsi="Calibri" w:cs="Calibri" w:hint="default"/>
        <w:sz w:val="22"/>
        <w:szCs w:val="22"/>
      </w:rPr>
    </w:lvl>
    <w:lvl w:ilvl="8" w:tplc="D85A8F80">
      <w:start w:val="1"/>
      <w:numFmt w:val="bullet"/>
      <w:lvlText w:val="-"/>
      <w:lvlJc w:val="left"/>
      <w:pPr>
        <w:ind w:left="6480" w:hanging="360"/>
      </w:pPr>
      <w:rPr>
        <w:rFonts w:ascii="Calibri" w:hAnsi="Calibri" w:cs="Calibri" w:hint="default"/>
        <w:sz w:val="22"/>
        <w:szCs w:val="22"/>
      </w:rPr>
    </w:lvl>
  </w:abstractNum>
  <w:abstractNum w:abstractNumId="38" w15:restartNumberingAfterBreak="0">
    <w:nsid w:val="60FA31E1"/>
    <w:multiLevelType w:val="hybridMultilevel"/>
    <w:tmpl w:val="9BE65318"/>
    <w:lvl w:ilvl="0" w:tplc="3F36813E">
      <w:start w:val="1"/>
      <w:numFmt w:val="bullet"/>
      <w:lvlText w:val="n"/>
      <w:lvlJc w:val="left"/>
      <w:pPr>
        <w:ind w:left="720" w:hanging="360"/>
      </w:pPr>
      <w:rPr>
        <w:rFonts w:ascii="Wingdings" w:hAnsi="Wingdings" w:cs="Wingdings" w:hint="default"/>
        <w:sz w:val="18"/>
        <w:szCs w:val="18"/>
      </w:rPr>
    </w:lvl>
    <w:lvl w:ilvl="1" w:tplc="A4B097C6">
      <w:start w:val="1"/>
      <w:numFmt w:val="bullet"/>
      <w:lvlText w:val="n"/>
      <w:lvlJc w:val="left"/>
      <w:pPr>
        <w:ind w:left="1440" w:hanging="360"/>
      </w:pPr>
      <w:rPr>
        <w:rFonts w:ascii="Wingdings" w:hAnsi="Wingdings" w:cs="Wingdings" w:hint="default"/>
        <w:sz w:val="18"/>
        <w:szCs w:val="18"/>
      </w:rPr>
    </w:lvl>
    <w:lvl w:ilvl="2" w:tplc="25D019AA">
      <w:start w:val="1"/>
      <w:numFmt w:val="bullet"/>
      <w:lvlText w:val="n"/>
      <w:lvlJc w:val="left"/>
      <w:pPr>
        <w:ind w:left="2160" w:hanging="360"/>
      </w:pPr>
      <w:rPr>
        <w:rFonts w:ascii="Wingdings" w:hAnsi="Wingdings" w:cs="Wingdings" w:hint="default"/>
        <w:sz w:val="18"/>
        <w:szCs w:val="18"/>
      </w:rPr>
    </w:lvl>
    <w:lvl w:ilvl="3" w:tplc="F23A4400">
      <w:start w:val="1"/>
      <w:numFmt w:val="bullet"/>
      <w:lvlText w:val="n"/>
      <w:lvlJc w:val="left"/>
      <w:pPr>
        <w:ind w:left="2880" w:hanging="360"/>
      </w:pPr>
      <w:rPr>
        <w:rFonts w:ascii="Wingdings" w:hAnsi="Wingdings" w:cs="Wingdings" w:hint="default"/>
        <w:sz w:val="18"/>
        <w:szCs w:val="18"/>
      </w:rPr>
    </w:lvl>
    <w:lvl w:ilvl="4" w:tplc="144AB62E">
      <w:start w:val="1"/>
      <w:numFmt w:val="bullet"/>
      <w:lvlText w:val="n"/>
      <w:lvlJc w:val="left"/>
      <w:pPr>
        <w:ind w:left="3600" w:hanging="360"/>
      </w:pPr>
      <w:rPr>
        <w:rFonts w:ascii="Wingdings" w:hAnsi="Wingdings" w:cs="Wingdings" w:hint="default"/>
        <w:sz w:val="18"/>
        <w:szCs w:val="18"/>
      </w:rPr>
    </w:lvl>
    <w:lvl w:ilvl="5" w:tplc="A4502F2E">
      <w:start w:val="1"/>
      <w:numFmt w:val="bullet"/>
      <w:lvlText w:val="n"/>
      <w:lvlJc w:val="left"/>
      <w:pPr>
        <w:ind w:left="4320" w:hanging="360"/>
      </w:pPr>
      <w:rPr>
        <w:rFonts w:ascii="Wingdings" w:hAnsi="Wingdings" w:cs="Wingdings" w:hint="default"/>
        <w:sz w:val="18"/>
        <w:szCs w:val="18"/>
      </w:rPr>
    </w:lvl>
    <w:lvl w:ilvl="6" w:tplc="46EE768A">
      <w:start w:val="1"/>
      <w:numFmt w:val="bullet"/>
      <w:lvlText w:val="n"/>
      <w:lvlJc w:val="left"/>
      <w:pPr>
        <w:ind w:left="5040" w:hanging="360"/>
      </w:pPr>
      <w:rPr>
        <w:rFonts w:ascii="Wingdings" w:hAnsi="Wingdings" w:cs="Wingdings" w:hint="default"/>
        <w:sz w:val="18"/>
        <w:szCs w:val="18"/>
      </w:rPr>
    </w:lvl>
    <w:lvl w:ilvl="7" w:tplc="1994BA74">
      <w:start w:val="1"/>
      <w:numFmt w:val="bullet"/>
      <w:lvlText w:val="n"/>
      <w:lvlJc w:val="left"/>
      <w:pPr>
        <w:ind w:left="5760" w:hanging="360"/>
      </w:pPr>
      <w:rPr>
        <w:rFonts w:ascii="Wingdings" w:hAnsi="Wingdings" w:cs="Wingdings" w:hint="default"/>
        <w:sz w:val="18"/>
        <w:szCs w:val="18"/>
      </w:rPr>
    </w:lvl>
    <w:lvl w:ilvl="8" w:tplc="64880DB8">
      <w:start w:val="1"/>
      <w:numFmt w:val="bullet"/>
      <w:lvlText w:val="n"/>
      <w:lvlJc w:val="left"/>
      <w:pPr>
        <w:ind w:left="6480" w:hanging="360"/>
      </w:pPr>
      <w:rPr>
        <w:rFonts w:ascii="Wingdings" w:hAnsi="Wingdings" w:cs="Wingdings" w:hint="default"/>
        <w:sz w:val="18"/>
        <w:szCs w:val="18"/>
      </w:rPr>
    </w:lvl>
  </w:abstractNum>
  <w:abstractNum w:abstractNumId="39" w15:restartNumberingAfterBreak="0">
    <w:nsid w:val="69041DF7"/>
    <w:multiLevelType w:val="hybridMultilevel"/>
    <w:tmpl w:val="A0A092FE"/>
    <w:lvl w:ilvl="0" w:tplc="11309287">
      <w:start w:val="1"/>
      <w:numFmt w:val="decimal"/>
      <w:lvlText w:val="%1."/>
      <w:lvlJc w:val="left"/>
      <w:pPr>
        <w:ind w:left="720" w:hanging="360"/>
      </w:pPr>
    </w:lvl>
    <w:lvl w:ilvl="1" w:tplc="11309287" w:tentative="1">
      <w:start w:val="1"/>
      <w:numFmt w:val="lowerLetter"/>
      <w:lvlText w:val="%2."/>
      <w:lvlJc w:val="left"/>
      <w:pPr>
        <w:ind w:left="1440" w:hanging="360"/>
      </w:pPr>
    </w:lvl>
    <w:lvl w:ilvl="2" w:tplc="11309287" w:tentative="1">
      <w:start w:val="1"/>
      <w:numFmt w:val="lowerRoman"/>
      <w:lvlText w:val="%3."/>
      <w:lvlJc w:val="right"/>
      <w:pPr>
        <w:ind w:left="2160" w:hanging="180"/>
      </w:pPr>
    </w:lvl>
    <w:lvl w:ilvl="3" w:tplc="11309287" w:tentative="1">
      <w:start w:val="1"/>
      <w:numFmt w:val="decimal"/>
      <w:lvlText w:val="%4."/>
      <w:lvlJc w:val="left"/>
      <w:pPr>
        <w:ind w:left="2880" w:hanging="360"/>
      </w:pPr>
    </w:lvl>
    <w:lvl w:ilvl="4" w:tplc="11309287" w:tentative="1">
      <w:start w:val="1"/>
      <w:numFmt w:val="lowerLetter"/>
      <w:lvlText w:val="%5."/>
      <w:lvlJc w:val="left"/>
      <w:pPr>
        <w:ind w:left="3600" w:hanging="360"/>
      </w:pPr>
    </w:lvl>
    <w:lvl w:ilvl="5" w:tplc="11309287" w:tentative="1">
      <w:start w:val="1"/>
      <w:numFmt w:val="lowerRoman"/>
      <w:lvlText w:val="%6."/>
      <w:lvlJc w:val="right"/>
      <w:pPr>
        <w:ind w:left="4320" w:hanging="180"/>
      </w:pPr>
    </w:lvl>
    <w:lvl w:ilvl="6" w:tplc="11309287" w:tentative="1">
      <w:start w:val="1"/>
      <w:numFmt w:val="decimal"/>
      <w:lvlText w:val="%7."/>
      <w:lvlJc w:val="left"/>
      <w:pPr>
        <w:ind w:left="5040" w:hanging="360"/>
      </w:pPr>
    </w:lvl>
    <w:lvl w:ilvl="7" w:tplc="11309287" w:tentative="1">
      <w:start w:val="1"/>
      <w:numFmt w:val="lowerLetter"/>
      <w:lvlText w:val="%8."/>
      <w:lvlJc w:val="left"/>
      <w:pPr>
        <w:ind w:left="5760" w:hanging="360"/>
      </w:pPr>
    </w:lvl>
    <w:lvl w:ilvl="8" w:tplc="11309287" w:tentative="1">
      <w:start w:val="1"/>
      <w:numFmt w:val="lowerRoman"/>
      <w:lvlText w:val="%9."/>
      <w:lvlJc w:val="right"/>
      <w:pPr>
        <w:ind w:left="6480" w:hanging="180"/>
      </w:pPr>
    </w:lvl>
  </w:abstractNum>
  <w:abstractNum w:abstractNumId="40" w15:restartNumberingAfterBreak="0">
    <w:nsid w:val="69095898"/>
    <w:multiLevelType w:val="hybridMultilevel"/>
    <w:tmpl w:val="2D3474F0"/>
    <w:lvl w:ilvl="0" w:tplc="83702299">
      <w:start w:val="1"/>
      <w:numFmt w:val="decimal"/>
      <w:lvlText w:val="%1."/>
      <w:lvlJc w:val="left"/>
      <w:pPr>
        <w:ind w:left="720" w:hanging="360"/>
      </w:pPr>
    </w:lvl>
    <w:lvl w:ilvl="1" w:tplc="83702299" w:tentative="1">
      <w:start w:val="1"/>
      <w:numFmt w:val="lowerLetter"/>
      <w:lvlText w:val="%2."/>
      <w:lvlJc w:val="left"/>
      <w:pPr>
        <w:ind w:left="1440" w:hanging="360"/>
      </w:pPr>
    </w:lvl>
    <w:lvl w:ilvl="2" w:tplc="83702299" w:tentative="1">
      <w:start w:val="1"/>
      <w:numFmt w:val="lowerRoman"/>
      <w:lvlText w:val="%3."/>
      <w:lvlJc w:val="right"/>
      <w:pPr>
        <w:ind w:left="2160" w:hanging="180"/>
      </w:pPr>
    </w:lvl>
    <w:lvl w:ilvl="3" w:tplc="83702299" w:tentative="1">
      <w:start w:val="1"/>
      <w:numFmt w:val="decimal"/>
      <w:lvlText w:val="%4."/>
      <w:lvlJc w:val="left"/>
      <w:pPr>
        <w:ind w:left="2880" w:hanging="360"/>
      </w:pPr>
    </w:lvl>
    <w:lvl w:ilvl="4" w:tplc="83702299" w:tentative="1">
      <w:start w:val="1"/>
      <w:numFmt w:val="lowerLetter"/>
      <w:lvlText w:val="%5."/>
      <w:lvlJc w:val="left"/>
      <w:pPr>
        <w:ind w:left="3600" w:hanging="360"/>
      </w:pPr>
    </w:lvl>
    <w:lvl w:ilvl="5" w:tplc="83702299" w:tentative="1">
      <w:start w:val="1"/>
      <w:numFmt w:val="lowerRoman"/>
      <w:lvlText w:val="%6."/>
      <w:lvlJc w:val="right"/>
      <w:pPr>
        <w:ind w:left="4320" w:hanging="180"/>
      </w:pPr>
    </w:lvl>
    <w:lvl w:ilvl="6" w:tplc="83702299" w:tentative="1">
      <w:start w:val="1"/>
      <w:numFmt w:val="decimal"/>
      <w:lvlText w:val="%7."/>
      <w:lvlJc w:val="left"/>
      <w:pPr>
        <w:ind w:left="5040" w:hanging="360"/>
      </w:pPr>
    </w:lvl>
    <w:lvl w:ilvl="7" w:tplc="83702299" w:tentative="1">
      <w:start w:val="1"/>
      <w:numFmt w:val="lowerLetter"/>
      <w:lvlText w:val="%8."/>
      <w:lvlJc w:val="left"/>
      <w:pPr>
        <w:ind w:left="5760" w:hanging="360"/>
      </w:pPr>
    </w:lvl>
    <w:lvl w:ilvl="8" w:tplc="83702299" w:tentative="1">
      <w:start w:val="1"/>
      <w:numFmt w:val="lowerRoman"/>
      <w:lvlText w:val="%9."/>
      <w:lvlJc w:val="right"/>
      <w:pPr>
        <w:ind w:left="6480" w:hanging="180"/>
      </w:pPr>
    </w:lvl>
  </w:abstractNum>
  <w:abstractNum w:abstractNumId="41" w15:restartNumberingAfterBreak="0">
    <w:nsid w:val="6E6200CF"/>
    <w:multiLevelType w:val="hybridMultilevel"/>
    <w:tmpl w:val="4CEC8CCE"/>
    <w:lvl w:ilvl="0" w:tplc="30841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23A757A"/>
    <w:multiLevelType w:val="hybridMultilevel"/>
    <w:tmpl w:val="29B21590"/>
    <w:lvl w:ilvl="0" w:tplc="7F72CAA2">
      <w:start w:val="1"/>
      <w:numFmt w:val="bullet"/>
      <w:lvlText w:val="l"/>
      <w:lvlJc w:val="left"/>
      <w:pPr>
        <w:ind w:left="720" w:hanging="360"/>
      </w:pPr>
      <w:rPr>
        <w:rFonts w:ascii="Wingdings" w:hAnsi="Wingdings" w:cs="Wingdings" w:hint="default"/>
        <w:sz w:val="18"/>
        <w:szCs w:val="18"/>
      </w:rPr>
    </w:lvl>
    <w:lvl w:ilvl="1" w:tplc="3C0E45F8">
      <w:start w:val="1"/>
      <w:numFmt w:val="bullet"/>
      <w:lvlText w:val="l"/>
      <w:lvlJc w:val="left"/>
      <w:pPr>
        <w:ind w:left="1440" w:hanging="360"/>
      </w:pPr>
      <w:rPr>
        <w:rFonts w:ascii="Wingdings" w:hAnsi="Wingdings" w:cs="Wingdings" w:hint="default"/>
        <w:sz w:val="18"/>
        <w:szCs w:val="18"/>
      </w:rPr>
    </w:lvl>
    <w:lvl w:ilvl="2" w:tplc="B192DFFA">
      <w:start w:val="1"/>
      <w:numFmt w:val="bullet"/>
      <w:lvlText w:val="l"/>
      <w:lvlJc w:val="left"/>
      <w:pPr>
        <w:ind w:left="2160" w:hanging="360"/>
      </w:pPr>
      <w:rPr>
        <w:rFonts w:ascii="Wingdings" w:hAnsi="Wingdings" w:cs="Wingdings" w:hint="default"/>
        <w:sz w:val="18"/>
        <w:szCs w:val="18"/>
      </w:rPr>
    </w:lvl>
    <w:lvl w:ilvl="3" w:tplc="0FDE107C">
      <w:start w:val="1"/>
      <w:numFmt w:val="bullet"/>
      <w:lvlText w:val="l"/>
      <w:lvlJc w:val="left"/>
      <w:pPr>
        <w:ind w:left="2880" w:hanging="360"/>
      </w:pPr>
      <w:rPr>
        <w:rFonts w:ascii="Wingdings" w:hAnsi="Wingdings" w:cs="Wingdings" w:hint="default"/>
        <w:sz w:val="18"/>
        <w:szCs w:val="18"/>
      </w:rPr>
    </w:lvl>
    <w:lvl w:ilvl="4" w:tplc="AEF0A7C0">
      <w:start w:val="1"/>
      <w:numFmt w:val="bullet"/>
      <w:lvlText w:val="l"/>
      <w:lvlJc w:val="left"/>
      <w:pPr>
        <w:ind w:left="3600" w:hanging="360"/>
      </w:pPr>
      <w:rPr>
        <w:rFonts w:ascii="Wingdings" w:hAnsi="Wingdings" w:cs="Wingdings" w:hint="default"/>
        <w:sz w:val="18"/>
        <w:szCs w:val="18"/>
      </w:rPr>
    </w:lvl>
    <w:lvl w:ilvl="5" w:tplc="06DEE692">
      <w:start w:val="1"/>
      <w:numFmt w:val="bullet"/>
      <w:lvlText w:val="l"/>
      <w:lvlJc w:val="left"/>
      <w:pPr>
        <w:ind w:left="4320" w:hanging="360"/>
      </w:pPr>
      <w:rPr>
        <w:rFonts w:ascii="Wingdings" w:hAnsi="Wingdings" w:cs="Wingdings" w:hint="default"/>
        <w:sz w:val="18"/>
        <w:szCs w:val="18"/>
      </w:rPr>
    </w:lvl>
    <w:lvl w:ilvl="6" w:tplc="2102CE7E">
      <w:start w:val="1"/>
      <w:numFmt w:val="bullet"/>
      <w:lvlText w:val="l"/>
      <w:lvlJc w:val="left"/>
      <w:pPr>
        <w:ind w:left="5040" w:hanging="360"/>
      </w:pPr>
      <w:rPr>
        <w:rFonts w:ascii="Wingdings" w:hAnsi="Wingdings" w:cs="Wingdings" w:hint="default"/>
        <w:sz w:val="18"/>
        <w:szCs w:val="18"/>
      </w:rPr>
    </w:lvl>
    <w:lvl w:ilvl="7" w:tplc="2C40FC32">
      <w:start w:val="1"/>
      <w:numFmt w:val="bullet"/>
      <w:lvlText w:val="l"/>
      <w:lvlJc w:val="left"/>
      <w:pPr>
        <w:ind w:left="5760" w:hanging="360"/>
      </w:pPr>
      <w:rPr>
        <w:rFonts w:ascii="Wingdings" w:hAnsi="Wingdings" w:cs="Wingdings" w:hint="default"/>
        <w:sz w:val="18"/>
        <w:szCs w:val="18"/>
      </w:rPr>
    </w:lvl>
    <w:lvl w:ilvl="8" w:tplc="9FF61E04">
      <w:start w:val="1"/>
      <w:numFmt w:val="bullet"/>
      <w:lvlText w:val="l"/>
      <w:lvlJc w:val="left"/>
      <w:pPr>
        <w:ind w:left="6480" w:hanging="360"/>
      </w:pPr>
      <w:rPr>
        <w:rFonts w:ascii="Wingdings" w:hAnsi="Wingdings" w:cs="Wingdings" w:hint="default"/>
        <w:sz w:val="18"/>
        <w:szCs w:val="18"/>
      </w:rPr>
    </w:lvl>
  </w:abstractNum>
  <w:abstractNum w:abstractNumId="43" w15:restartNumberingAfterBreak="0">
    <w:nsid w:val="74A65FEF"/>
    <w:multiLevelType w:val="hybridMultilevel"/>
    <w:tmpl w:val="53E28244"/>
    <w:lvl w:ilvl="0" w:tplc="FFDAF33E">
      <w:start w:val="1"/>
      <w:numFmt w:val="upperLetter"/>
      <w:lvlText w:val="%1."/>
      <w:lvlJc w:val="left"/>
      <w:pPr>
        <w:ind w:left="720" w:hanging="360"/>
      </w:pPr>
      <w:rPr>
        <w:rFonts w:ascii="Calibri" w:hAnsi="Calibri" w:cs="Calibri" w:hint="default"/>
        <w:sz w:val="24"/>
        <w:szCs w:val="24"/>
      </w:rPr>
    </w:lvl>
    <w:lvl w:ilvl="1" w:tplc="33A48642">
      <w:start w:val="1"/>
      <w:numFmt w:val="upperLetter"/>
      <w:lvlText w:val="%2."/>
      <w:lvlJc w:val="left"/>
      <w:pPr>
        <w:ind w:left="1440" w:hanging="360"/>
      </w:pPr>
      <w:rPr>
        <w:rFonts w:ascii="Calibri" w:hAnsi="Calibri" w:cs="Calibri" w:hint="default"/>
        <w:sz w:val="24"/>
        <w:szCs w:val="24"/>
      </w:rPr>
    </w:lvl>
    <w:lvl w:ilvl="2" w:tplc="2B8CF644">
      <w:start w:val="1"/>
      <w:numFmt w:val="upperLetter"/>
      <w:lvlText w:val="%3."/>
      <w:lvlJc w:val="left"/>
      <w:pPr>
        <w:ind w:left="2160" w:hanging="360"/>
      </w:pPr>
      <w:rPr>
        <w:rFonts w:ascii="Calibri" w:hAnsi="Calibri" w:cs="Calibri" w:hint="default"/>
        <w:sz w:val="24"/>
        <w:szCs w:val="24"/>
      </w:rPr>
    </w:lvl>
    <w:lvl w:ilvl="3" w:tplc="11D09474">
      <w:start w:val="1"/>
      <w:numFmt w:val="upperLetter"/>
      <w:lvlText w:val="%4."/>
      <w:lvlJc w:val="left"/>
      <w:pPr>
        <w:ind w:left="2880" w:hanging="360"/>
      </w:pPr>
      <w:rPr>
        <w:rFonts w:ascii="Calibri" w:hAnsi="Calibri" w:cs="Calibri" w:hint="default"/>
        <w:sz w:val="24"/>
        <w:szCs w:val="24"/>
      </w:rPr>
    </w:lvl>
    <w:lvl w:ilvl="4" w:tplc="939C432E">
      <w:start w:val="1"/>
      <w:numFmt w:val="upperLetter"/>
      <w:lvlText w:val="%5."/>
      <w:lvlJc w:val="left"/>
      <w:pPr>
        <w:ind w:left="3600" w:hanging="360"/>
      </w:pPr>
      <w:rPr>
        <w:rFonts w:ascii="Calibri" w:hAnsi="Calibri" w:cs="Calibri" w:hint="default"/>
        <w:sz w:val="24"/>
        <w:szCs w:val="24"/>
      </w:rPr>
    </w:lvl>
    <w:lvl w:ilvl="5" w:tplc="C22EF97E">
      <w:start w:val="1"/>
      <w:numFmt w:val="upperLetter"/>
      <w:lvlText w:val="%6."/>
      <w:lvlJc w:val="left"/>
      <w:pPr>
        <w:ind w:left="4320" w:hanging="360"/>
      </w:pPr>
      <w:rPr>
        <w:rFonts w:ascii="Calibri" w:hAnsi="Calibri" w:cs="Calibri" w:hint="default"/>
        <w:sz w:val="24"/>
        <w:szCs w:val="24"/>
      </w:rPr>
    </w:lvl>
    <w:lvl w:ilvl="6" w:tplc="1F567C4A">
      <w:start w:val="1"/>
      <w:numFmt w:val="upperLetter"/>
      <w:lvlText w:val="%7."/>
      <w:lvlJc w:val="left"/>
      <w:pPr>
        <w:ind w:left="5040" w:hanging="360"/>
      </w:pPr>
      <w:rPr>
        <w:rFonts w:ascii="Calibri" w:hAnsi="Calibri" w:cs="Calibri" w:hint="default"/>
        <w:sz w:val="24"/>
        <w:szCs w:val="24"/>
      </w:rPr>
    </w:lvl>
    <w:lvl w:ilvl="7" w:tplc="BB9A9CBC">
      <w:start w:val="1"/>
      <w:numFmt w:val="upperLetter"/>
      <w:lvlText w:val="%8."/>
      <w:lvlJc w:val="left"/>
      <w:pPr>
        <w:ind w:left="5760" w:hanging="360"/>
      </w:pPr>
      <w:rPr>
        <w:rFonts w:ascii="Calibri" w:hAnsi="Calibri" w:cs="Calibri" w:hint="default"/>
        <w:sz w:val="24"/>
        <w:szCs w:val="24"/>
      </w:rPr>
    </w:lvl>
    <w:lvl w:ilvl="8" w:tplc="6EC8710A">
      <w:start w:val="1"/>
      <w:numFmt w:val="upperLetter"/>
      <w:lvlText w:val="%9."/>
      <w:lvlJc w:val="left"/>
      <w:pPr>
        <w:ind w:left="6480" w:hanging="360"/>
      </w:pPr>
      <w:rPr>
        <w:rFonts w:ascii="Calibri" w:hAnsi="Calibri" w:cs="Calibri" w:hint="default"/>
        <w:sz w:val="24"/>
        <w:szCs w:val="24"/>
      </w:rPr>
    </w:lvl>
  </w:abstractNum>
  <w:abstractNum w:abstractNumId="44" w15:restartNumberingAfterBreak="0">
    <w:nsid w:val="77E71F1A"/>
    <w:multiLevelType w:val="hybridMultilevel"/>
    <w:tmpl w:val="C9AC5B8E"/>
    <w:lvl w:ilvl="0" w:tplc="68191567">
      <w:start w:val="1"/>
      <w:numFmt w:val="decimal"/>
      <w:lvlText w:val="%1."/>
      <w:lvlJc w:val="left"/>
      <w:pPr>
        <w:ind w:left="720" w:hanging="360"/>
      </w:pPr>
    </w:lvl>
    <w:lvl w:ilvl="1" w:tplc="68191567" w:tentative="1">
      <w:start w:val="1"/>
      <w:numFmt w:val="lowerLetter"/>
      <w:lvlText w:val="%2."/>
      <w:lvlJc w:val="left"/>
      <w:pPr>
        <w:ind w:left="1440" w:hanging="360"/>
      </w:pPr>
    </w:lvl>
    <w:lvl w:ilvl="2" w:tplc="68191567" w:tentative="1">
      <w:start w:val="1"/>
      <w:numFmt w:val="lowerRoman"/>
      <w:lvlText w:val="%3."/>
      <w:lvlJc w:val="right"/>
      <w:pPr>
        <w:ind w:left="2160" w:hanging="180"/>
      </w:pPr>
    </w:lvl>
    <w:lvl w:ilvl="3" w:tplc="68191567" w:tentative="1">
      <w:start w:val="1"/>
      <w:numFmt w:val="decimal"/>
      <w:lvlText w:val="%4."/>
      <w:lvlJc w:val="left"/>
      <w:pPr>
        <w:ind w:left="2880" w:hanging="360"/>
      </w:pPr>
    </w:lvl>
    <w:lvl w:ilvl="4" w:tplc="68191567" w:tentative="1">
      <w:start w:val="1"/>
      <w:numFmt w:val="lowerLetter"/>
      <w:lvlText w:val="%5."/>
      <w:lvlJc w:val="left"/>
      <w:pPr>
        <w:ind w:left="3600" w:hanging="360"/>
      </w:pPr>
    </w:lvl>
    <w:lvl w:ilvl="5" w:tplc="68191567" w:tentative="1">
      <w:start w:val="1"/>
      <w:numFmt w:val="lowerRoman"/>
      <w:lvlText w:val="%6."/>
      <w:lvlJc w:val="right"/>
      <w:pPr>
        <w:ind w:left="4320" w:hanging="180"/>
      </w:pPr>
    </w:lvl>
    <w:lvl w:ilvl="6" w:tplc="68191567" w:tentative="1">
      <w:start w:val="1"/>
      <w:numFmt w:val="decimal"/>
      <w:lvlText w:val="%7."/>
      <w:lvlJc w:val="left"/>
      <w:pPr>
        <w:ind w:left="5040" w:hanging="360"/>
      </w:pPr>
    </w:lvl>
    <w:lvl w:ilvl="7" w:tplc="68191567" w:tentative="1">
      <w:start w:val="1"/>
      <w:numFmt w:val="lowerLetter"/>
      <w:lvlText w:val="%8."/>
      <w:lvlJc w:val="left"/>
      <w:pPr>
        <w:ind w:left="5760" w:hanging="360"/>
      </w:pPr>
    </w:lvl>
    <w:lvl w:ilvl="8" w:tplc="68191567" w:tentative="1">
      <w:start w:val="1"/>
      <w:numFmt w:val="lowerRoman"/>
      <w:lvlText w:val="%9."/>
      <w:lvlJc w:val="right"/>
      <w:pPr>
        <w:ind w:left="6480" w:hanging="180"/>
      </w:pPr>
    </w:lvl>
  </w:abstractNum>
  <w:abstractNum w:abstractNumId="45" w15:restartNumberingAfterBreak="0">
    <w:nsid w:val="78E1200C"/>
    <w:multiLevelType w:val="hybridMultilevel"/>
    <w:tmpl w:val="5AD87AF2"/>
    <w:lvl w:ilvl="0" w:tplc="2DC41214">
      <w:start w:val="1"/>
      <w:numFmt w:val="bullet"/>
      <w:lvlText w:val="-"/>
      <w:lvlJc w:val="left"/>
      <w:pPr>
        <w:ind w:left="720" w:hanging="360"/>
      </w:pPr>
      <w:rPr>
        <w:rFonts w:ascii="Calibri" w:hAnsi="Calibri" w:cs="Calibri" w:hint="default"/>
        <w:sz w:val="22"/>
        <w:szCs w:val="22"/>
      </w:rPr>
    </w:lvl>
    <w:lvl w:ilvl="1" w:tplc="DE68E1A6">
      <w:start w:val="1"/>
      <w:numFmt w:val="bullet"/>
      <w:lvlText w:val="-"/>
      <w:lvlJc w:val="left"/>
      <w:pPr>
        <w:ind w:left="1440" w:hanging="360"/>
      </w:pPr>
      <w:rPr>
        <w:rFonts w:ascii="Calibri" w:hAnsi="Calibri" w:cs="Calibri" w:hint="default"/>
        <w:sz w:val="22"/>
        <w:szCs w:val="22"/>
      </w:rPr>
    </w:lvl>
    <w:lvl w:ilvl="2" w:tplc="574A42B6">
      <w:start w:val="1"/>
      <w:numFmt w:val="bullet"/>
      <w:lvlText w:val="-"/>
      <w:lvlJc w:val="left"/>
      <w:pPr>
        <w:ind w:left="2160" w:hanging="360"/>
      </w:pPr>
      <w:rPr>
        <w:rFonts w:ascii="Calibri" w:hAnsi="Calibri" w:cs="Calibri" w:hint="default"/>
        <w:sz w:val="22"/>
        <w:szCs w:val="22"/>
      </w:rPr>
    </w:lvl>
    <w:lvl w:ilvl="3" w:tplc="A00C5742">
      <w:start w:val="1"/>
      <w:numFmt w:val="bullet"/>
      <w:lvlText w:val="-"/>
      <w:lvlJc w:val="left"/>
      <w:pPr>
        <w:ind w:left="2880" w:hanging="360"/>
      </w:pPr>
      <w:rPr>
        <w:rFonts w:ascii="Calibri" w:hAnsi="Calibri" w:cs="Calibri" w:hint="default"/>
        <w:sz w:val="22"/>
        <w:szCs w:val="22"/>
      </w:rPr>
    </w:lvl>
    <w:lvl w:ilvl="4" w:tplc="0742B752">
      <w:start w:val="1"/>
      <w:numFmt w:val="bullet"/>
      <w:lvlText w:val="-"/>
      <w:lvlJc w:val="left"/>
      <w:pPr>
        <w:ind w:left="3600" w:hanging="360"/>
      </w:pPr>
      <w:rPr>
        <w:rFonts w:ascii="Calibri" w:hAnsi="Calibri" w:cs="Calibri" w:hint="default"/>
        <w:sz w:val="22"/>
        <w:szCs w:val="22"/>
      </w:rPr>
    </w:lvl>
    <w:lvl w:ilvl="5" w:tplc="3AC6189A">
      <w:start w:val="1"/>
      <w:numFmt w:val="bullet"/>
      <w:lvlText w:val="-"/>
      <w:lvlJc w:val="left"/>
      <w:pPr>
        <w:ind w:left="4320" w:hanging="360"/>
      </w:pPr>
      <w:rPr>
        <w:rFonts w:ascii="Calibri" w:hAnsi="Calibri" w:cs="Calibri" w:hint="default"/>
        <w:sz w:val="22"/>
        <w:szCs w:val="22"/>
      </w:rPr>
    </w:lvl>
    <w:lvl w:ilvl="6" w:tplc="24AE92FC">
      <w:start w:val="1"/>
      <w:numFmt w:val="bullet"/>
      <w:lvlText w:val="-"/>
      <w:lvlJc w:val="left"/>
      <w:pPr>
        <w:ind w:left="5040" w:hanging="360"/>
      </w:pPr>
      <w:rPr>
        <w:rFonts w:ascii="Calibri" w:hAnsi="Calibri" w:cs="Calibri" w:hint="default"/>
        <w:sz w:val="22"/>
        <w:szCs w:val="22"/>
      </w:rPr>
    </w:lvl>
    <w:lvl w:ilvl="7" w:tplc="4C023D4E">
      <w:start w:val="1"/>
      <w:numFmt w:val="bullet"/>
      <w:lvlText w:val="-"/>
      <w:lvlJc w:val="left"/>
      <w:pPr>
        <w:ind w:left="5760" w:hanging="360"/>
      </w:pPr>
      <w:rPr>
        <w:rFonts w:ascii="Calibri" w:hAnsi="Calibri" w:cs="Calibri" w:hint="default"/>
        <w:sz w:val="22"/>
        <w:szCs w:val="22"/>
      </w:rPr>
    </w:lvl>
    <w:lvl w:ilvl="8" w:tplc="2CDEA43E">
      <w:start w:val="1"/>
      <w:numFmt w:val="bullet"/>
      <w:lvlText w:val="-"/>
      <w:lvlJc w:val="left"/>
      <w:pPr>
        <w:ind w:left="6480" w:hanging="360"/>
      </w:pPr>
      <w:rPr>
        <w:rFonts w:ascii="Calibri" w:hAnsi="Calibri" w:cs="Calibri" w:hint="default"/>
        <w:sz w:val="22"/>
        <w:szCs w:val="22"/>
      </w:rPr>
    </w:lvl>
  </w:abstractNum>
  <w:num w:numId="1" w16cid:durableId="1886334980">
    <w:abstractNumId w:val="4"/>
  </w:num>
  <w:num w:numId="2" w16cid:durableId="643923808">
    <w:abstractNumId w:val="34"/>
  </w:num>
  <w:num w:numId="3" w16cid:durableId="1779450301">
    <w:abstractNumId w:val="21"/>
  </w:num>
  <w:num w:numId="4" w16cid:durableId="179242935">
    <w:abstractNumId w:val="44"/>
  </w:num>
  <w:num w:numId="5" w16cid:durableId="1053037497">
    <w:abstractNumId w:val="33"/>
  </w:num>
  <w:num w:numId="6" w16cid:durableId="1173841449">
    <w:abstractNumId w:val="5"/>
  </w:num>
  <w:num w:numId="7" w16cid:durableId="1463188967">
    <w:abstractNumId w:val="10"/>
  </w:num>
  <w:num w:numId="8" w16cid:durableId="217128430">
    <w:abstractNumId w:val="40"/>
  </w:num>
  <w:num w:numId="9" w16cid:durableId="1244144218">
    <w:abstractNumId w:val="18"/>
  </w:num>
  <w:num w:numId="10" w16cid:durableId="1440447614">
    <w:abstractNumId w:val="35"/>
  </w:num>
  <w:num w:numId="11" w16cid:durableId="456679864">
    <w:abstractNumId w:val="8"/>
  </w:num>
  <w:num w:numId="12" w16cid:durableId="1329019857">
    <w:abstractNumId w:val="0"/>
  </w:num>
  <w:num w:numId="13" w16cid:durableId="230047117">
    <w:abstractNumId w:val="2"/>
  </w:num>
  <w:num w:numId="14" w16cid:durableId="2077585463">
    <w:abstractNumId w:val="7"/>
  </w:num>
  <w:num w:numId="15" w16cid:durableId="520707842">
    <w:abstractNumId w:val="1"/>
  </w:num>
  <w:num w:numId="16" w16cid:durableId="1835534614">
    <w:abstractNumId w:val="13"/>
  </w:num>
  <w:num w:numId="17" w16cid:durableId="138420515">
    <w:abstractNumId w:val="39"/>
  </w:num>
  <w:num w:numId="18" w16cid:durableId="23331211">
    <w:abstractNumId w:val="19"/>
  </w:num>
  <w:num w:numId="19" w16cid:durableId="2036881799">
    <w:abstractNumId w:val="22"/>
  </w:num>
  <w:num w:numId="20" w16cid:durableId="203948820">
    <w:abstractNumId w:val="27"/>
  </w:num>
  <w:num w:numId="21" w16cid:durableId="804588057">
    <w:abstractNumId w:val="26"/>
  </w:num>
  <w:num w:numId="22" w16cid:durableId="951009966">
    <w:abstractNumId w:val="3"/>
  </w:num>
  <w:num w:numId="23" w16cid:durableId="24910866">
    <w:abstractNumId w:val="43"/>
  </w:num>
  <w:num w:numId="24" w16cid:durableId="1572042607">
    <w:abstractNumId w:val="29"/>
  </w:num>
  <w:num w:numId="25" w16cid:durableId="1130707381">
    <w:abstractNumId w:val="38"/>
  </w:num>
  <w:num w:numId="26" w16cid:durableId="1535389763">
    <w:abstractNumId w:val="42"/>
  </w:num>
  <w:num w:numId="27" w16cid:durableId="1741639215">
    <w:abstractNumId w:val="15"/>
  </w:num>
  <w:num w:numId="28" w16cid:durableId="1344480059">
    <w:abstractNumId w:val="24"/>
  </w:num>
  <w:num w:numId="29" w16cid:durableId="138691378">
    <w:abstractNumId w:val="37"/>
  </w:num>
  <w:num w:numId="30" w16cid:durableId="500434328">
    <w:abstractNumId w:val="20"/>
  </w:num>
  <w:num w:numId="31" w16cid:durableId="2053840320">
    <w:abstractNumId w:val="45"/>
  </w:num>
  <w:num w:numId="32" w16cid:durableId="850336311">
    <w:abstractNumId w:val="17"/>
  </w:num>
  <w:num w:numId="33" w16cid:durableId="1286690882">
    <w:abstractNumId w:val="25"/>
  </w:num>
  <w:num w:numId="34" w16cid:durableId="713778029">
    <w:abstractNumId w:val="6"/>
  </w:num>
  <w:num w:numId="35" w16cid:durableId="175846677">
    <w:abstractNumId w:val="32"/>
  </w:num>
  <w:num w:numId="36" w16cid:durableId="1669795943">
    <w:abstractNumId w:val="36"/>
  </w:num>
  <w:num w:numId="37" w16cid:durableId="1272126193">
    <w:abstractNumId w:val="11"/>
  </w:num>
  <w:num w:numId="38" w16cid:durableId="1039165102">
    <w:abstractNumId w:val="23"/>
  </w:num>
  <w:num w:numId="39" w16cid:durableId="1500610061">
    <w:abstractNumId w:val="9"/>
  </w:num>
  <w:num w:numId="40" w16cid:durableId="1029642821">
    <w:abstractNumId w:val="41"/>
  </w:num>
  <w:num w:numId="41" w16cid:durableId="892617036">
    <w:abstractNumId w:val="14"/>
  </w:num>
  <w:num w:numId="42" w16cid:durableId="185171017">
    <w:abstractNumId w:val="31"/>
  </w:num>
  <w:num w:numId="43" w16cid:durableId="127210431">
    <w:abstractNumId w:val="16"/>
  </w:num>
  <w:num w:numId="44" w16cid:durableId="1227913515">
    <w:abstractNumId w:val="28"/>
  </w:num>
  <w:num w:numId="45" w16cid:durableId="693919498">
    <w:abstractNumId w:val="30"/>
  </w:num>
  <w:num w:numId="46" w16cid:durableId="194078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45"/>
    <w:rsid w:val="00033E7C"/>
    <w:rsid w:val="0003462C"/>
    <w:rsid w:val="000453D3"/>
    <w:rsid w:val="00054CF5"/>
    <w:rsid w:val="00060D57"/>
    <w:rsid w:val="00062552"/>
    <w:rsid w:val="000632E3"/>
    <w:rsid w:val="00067AD1"/>
    <w:rsid w:val="000729BA"/>
    <w:rsid w:val="00085E10"/>
    <w:rsid w:val="000862E5"/>
    <w:rsid w:val="000D0020"/>
    <w:rsid w:val="000E684A"/>
    <w:rsid w:val="0010513F"/>
    <w:rsid w:val="00113255"/>
    <w:rsid w:val="001147E9"/>
    <w:rsid w:val="001171DF"/>
    <w:rsid w:val="00134B7E"/>
    <w:rsid w:val="001816A3"/>
    <w:rsid w:val="00182640"/>
    <w:rsid w:val="00195293"/>
    <w:rsid w:val="001A7A70"/>
    <w:rsid w:val="001D032F"/>
    <w:rsid w:val="001D45F4"/>
    <w:rsid w:val="001E0122"/>
    <w:rsid w:val="00201AD4"/>
    <w:rsid w:val="002274D4"/>
    <w:rsid w:val="00234ACA"/>
    <w:rsid w:val="0024780B"/>
    <w:rsid w:val="00260E83"/>
    <w:rsid w:val="002A0E27"/>
    <w:rsid w:val="002D712A"/>
    <w:rsid w:val="002F736B"/>
    <w:rsid w:val="003022DD"/>
    <w:rsid w:val="003320CC"/>
    <w:rsid w:val="003710D5"/>
    <w:rsid w:val="00373285"/>
    <w:rsid w:val="003B20FC"/>
    <w:rsid w:val="003C149D"/>
    <w:rsid w:val="003E7348"/>
    <w:rsid w:val="003E7460"/>
    <w:rsid w:val="004100B6"/>
    <w:rsid w:val="00415797"/>
    <w:rsid w:val="004257F8"/>
    <w:rsid w:val="0043245F"/>
    <w:rsid w:val="00451FA2"/>
    <w:rsid w:val="004522AD"/>
    <w:rsid w:val="004620DD"/>
    <w:rsid w:val="00485E48"/>
    <w:rsid w:val="0048779D"/>
    <w:rsid w:val="004924DB"/>
    <w:rsid w:val="004C22C7"/>
    <w:rsid w:val="004F03B5"/>
    <w:rsid w:val="004F2735"/>
    <w:rsid w:val="005038B5"/>
    <w:rsid w:val="00504E13"/>
    <w:rsid w:val="00524C28"/>
    <w:rsid w:val="00531D74"/>
    <w:rsid w:val="005321F8"/>
    <w:rsid w:val="005334FA"/>
    <w:rsid w:val="005423AE"/>
    <w:rsid w:val="00545768"/>
    <w:rsid w:val="00553899"/>
    <w:rsid w:val="00557538"/>
    <w:rsid w:val="00561759"/>
    <w:rsid w:val="0056675F"/>
    <w:rsid w:val="00571391"/>
    <w:rsid w:val="00574AEF"/>
    <w:rsid w:val="005832FE"/>
    <w:rsid w:val="00583CA5"/>
    <w:rsid w:val="0059761E"/>
    <w:rsid w:val="005B63D3"/>
    <w:rsid w:val="005C6F83"/>
    <w:rsid w:val="005D4940"/>
    <w:rsid w:val="00614785"/>
    <w:rsid w:val="0062180A"/>
    <w:rsid w:val="006219A5"/>
    <w:rsid w:val="006269AF"/>
    <w:rsid w:val="00656408"/>
    <w:rsid w:val="006A1CBB"/>
    <w:rsid w:val="006A7B83"/>
    <w:rsid w:val="006D0229"/>
    <w:rsid w:val="006D78D6"/>
    <w:rsid w:val="00704CFA"/>
    <w:rsid w:val="00706424"/>
    <w:rsid w:val="007110AD"/>
    <w:rsid w:val="00752E67"/>
    <w:rsid w:val="00753257"/>
    <w:rsid w:val="007C23D5"/>
    <w:rsid w:val="007C721C"/>
    <w:rsid w:val="007E1BE6"/>
    <w:rsid w:val="007F1CC5"/>
    <w:rsid w:val="00820E23"/>
    <w:rsid w:val="00842DE4"/>
    <w:rsid w:val="008854CC"/>
    <w:rsid w:val="008A0EA0"/>
    <w:rsid w:val="008B454E"/>
    <w:rsid w:val="008F2B7D"/>
    <w:rsid w:val="00914C7A"/>
    <w:rsid w:val="00920108"/>
    <w:rsid w:val="00950AB0"/>
    <w:rsid w:val="00954682"/>
    <w:rsid w:val="009601FB"/>
    <w:rsid w:val="0096716A"/>
    <w:rsid w:val="009771F0"/>
    <w:rsid w:val="009816E0"/>
    <w:rsid w:val="00985D28"/>
    <w:rsid w:val="009A0F4A"/>
    <w:rsid w:val="009E5AC2"/>
    <w:rsid w:val="009E7CA4"/>
    <w:rsid w:val="009F17F2"/>
    <w:rsid w:val="009F2230"/>
    <w:rsid w:val="009F4B29"/>
    <w:rsid w:val="00A06397"/>
    <w:rsid w:val="00A22991"/>
    <w:rsid w:val="00A2763A"/>
    <w:rsid w:val="00A540D8"/>
    <w:rsid w:val="00A934CA"/>
    <w:rsid w:val="00AB26B9"/>
    <w:rsid w:val="00AB2EE3"/>
    <w:rsid w:val="00AB4404"/>
    <w:rsid w:val="00AB7A47"/>
    <w:rsid w:val="00AF0135"/>
    <w:rsid w:val="00B263FE"/>
    <w:rsid w:val="00B26C1D"/>
    <w:rsid w:val="00B33159"/>
    <w:rsid w:val="00B52624"/>
    <w:rsid w:val="00B53E50"/>
    <w:rsid w:val="00B659B6"/>
    <w:rsid w:val="00B74947"/>
    <w:rsid w:val="00B819F8"/>
    <w:rsid w:val="00B93C83"/>
    <w:rsid w:val="00B93E92"/>
    <w:rsid w:val="00BB4729"/>
    <w:rsid w:val="00BD25A6"/>
    <w:rsid w:val="00BD497D"/>
    <w:rsid w:val="00BD554E"/>
    <w:rsid w:val="00BE7C2A"/>
    <w:rsid w:val="00BF48BB"/>
    <w:rsid w:val="00BF7909"/>
    <w:rsid w:val="00C04844"/>
    <w:rsid w:val="00C0744D"/>
    <w:rsid w:val="00C11245"/>
    <w:rsid w:val="00C165A1"/>
    <w:rsid w:val="00C26959"/>
    <w:rsid w:val="00C26D7B"/>
    <w:rsid w:val="00C3668C"/>
    <w:rsid w:val="00C80940"/>
    <w:rsid w:val="00C829D0"/>
    <w:rsid w:val="00CA4726"/>
    <w:rsid w:val="00CA7213"/>
    <w:rsid w:val="00CB044A"/>
    <w:rsid w:val="00CB225E"/>
    <w:rsid w:val="00CB6943"/>
    <w:rsid w:val="00CC16B5"/>
    <w:rsid w:val="00CC7B0C"/>
    <w:rsid w:val="00CE6C9A"/>
    <w:rsid w:val="00D35253"/>
    <w:rsid w:val="00D42868"/>
    <w:rsid w:val="00D542AD"/>
    <w:rsid w:val="00D666D4"/>
    <w:rsid w:val="00D70A13"/>
    <w:rsid w:val="00D73DD6"/>
    <w:rsid w:val="00D8777F"/>
    <w:rsid w:val="00D9396D"/>
    <w:rsid w:val="00DA49C9"/>
    <w:rsid w:val="00DB3FC0"/>
    <w:rsid w:val="00DD6932"/>
    <w:rsid w:val="00DF7EBB"/>
    <w:rsid w:val="00E33E79"/>
    <w:rsid w:val="00E44970"/>
    <w:rsid w:val="00E771B7"/>
    <w:rsid w:val="00E83D3B"/>
    <w:rsid w:val="00E90BA4"/>
    <w:rsid w:val="00E90F70"/>
    <w:rsid w:val="00E91EEC"/>
    <w:rsid w:val="00EA32D5"/>
    <w:rsid w:val="00EB23BB"/>
    <w:rsid w:val="00EC1946"/>
    <w:rsid w:val="00EC627E"/>
    <w:rsid w:val="00F11C32"/>
    <w:rsid w:val="00F216EF"/>
    <w:rsid w:val="00F4708E"/>
    <w:rsid w:val="00F717F7"/>
    <w:rsid w:val="00F74C43"/>
    <w:rsid w:val="00F91B06"/>
    <w:rsid w:val="00FA5570"/>
    <w:rsid w:val="00FD1C60"/>
    <w:rsid w:val="00FD56DC"/>
    <w:rsid w:val="00FE0DC1"/>
    <w:rsid w:val="00FE2C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D5404C"/>
  <w15:docId w15:val="{C4814321-E7D8-45F5-AB16-B79346AA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3FC0"/>
  </w:style>
  <w:style w:type="paragraph" w:styleId="Kop1">
    <w:name w:val="heading 1"/>
    <w:basedOn w:val="Standaard"/>
    <w:next w:val="Standaard"/>
    <w:link w:val="Kop1Char"/>
    <w:uiPriority w:val="9"/>
    <w:qFormat/>
    <w:rsid w:val="00AB7A4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B7A47"/>
    <w:pPr>
      <w:keepNext/>
      <w:keepLines/>
      <w:spacing w:before="200" w:after="0"/>
      <w:outlineLvl w:val="1"/>
    </w:pPr>
    <w:rPr>
      <w:rFonts w:eastAsiaTheme="majorEastAsia" w:cstheme="majorBidi"/>
      <w:b/>
      <w:bCs/>
      <w:color w:val="4F81BD" w:themeColor="accent1"/>
      <w:sz w:val="24"/>
      <w:szCs w:val="26"/>
    </w:rPr>
  </w:style>
  <w:style w:type="paragraph" w:styleId="Kop3">
    <w:name w:val="heading 3"/>
    <w:basedOn w:val="Standaard"/>
    <w:next w:val="Standaard"/>
    <w:link w:val="Kop3Char"/>
    <w:uiPriority w:val="9"/>
    <w:unhideWhenUsed/>
    <w:qFormat/>
    <w:rsid w:val="00AB7A47"/>
    <w:pPr>
      <w:keepNext/>
      <w:keepLines/>
      <w:spacing w:before="200" w:after="0"/>
      <w:outlineLvl w:val="2"/>
    </w:pPr>
    <w:rPr>
      <w:rFonts w:eastAsiaTheme="majorEastAsia" w:cstheme="majorBidi"/>
      <w:bCs/>
      <w:i/>
      <w:color w:val="4F81BD" w:themeColor="accent1"/>
    </w:rPr>
  </w:style>
  <w:style w:type="paragraph" w:styleId="Kop4">
    <w:name w:val="heading 4"/>
    <w:basedOn w:val="Standaard"/>
    <w:next w:val="Standaard"/>
    <w:link w:val="Kop4Char"/>
    <w:uiPriority w:val="9"/>
    <w:unhideWhenUsed/>
    <w:qFormat/>
    <w:rsid w:val="00AB7A47"/>
    <w:pPr>
      <w:keepNext/>
      <w:keepLines/>
      <w:spacing w:before="200" w:after="0"/>
      <w:outlineLvl w:val="3"/>
    </w:pPr>
    <w:rPr>
      <w:rFonts w:eastAsiaTheme="majorEastAsia" w:cstheme="majorBidi"/>
      <w:bCs/>
      <w:iCs/>
      <w:color w:val="4F81BD" w:themeColor="accent1"/>
    </w:rPr>
  </w:style>
  <w:style w:type="paragraph" w:styleId="Kop5">
    <w:name w:val="heading 5"/>
    <w:basedOn w:val="Standaard"/>
    <w:next w:val="Standaard"/>
    <w:link w:val="Kop5Char"/>
    <w:uiPriority w:val="9"/>
    <w:unhideWhenUsed/>
    <w:qFormat/>
    <w:rsid w:val="00AB7A47"/>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AB7A47"/>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B7A47"/>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A47"/>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AB7A47"/>
    <w:rPr>
      <w:rFonts w:eastAsiaTheme="majorEastAsia" w:cstheme="majorBidi"/>
      <w:b/>
      <w:bCs/>
      <w:color w:val="4F81BD" w:themeColor="accent1"/>
      <w:sz w:val="24"/>
      <w:szCs w:val="26"/>
    </w:rPr>
  </w:style>
  <w:style w:type="character" w:customStyle="1" w:styleId="Kop3Char">
    <w:name w:val="Kop 3 Char"/>
    <w:basedOn w:val="Standaardalinea-lettertype"/>
    <w:link w:val="Kop3"/>
    <w:uiPriority w:val="9"/>
    <w:rsid w:val="00AB7A47"/>
    <w:rPr>
      <w:rFonts w:eastAsiaTheme="majorEastAsia" w:cstheme="majorBidi"/>
      <w:bCs/>
      <w:i/>
      <w:color w:val="4F81BD" w:themeColor="accent1"/>
    </w:rPr>
  </w:style>
  <w:style w:type="character" w:customStyle="1" w:styleId="Kop4Char">
    <w:name w:val="Kop 4 Char"/>
    <w:basedOn w:val="Standaardalinea-lettertype"/>
    <w:link w:val="Kop4"/>
    <w:uiPriority w:val="9"/>
    <w:rsid w:val="00AB7A47"/>
    <w:rPr>
      <w:rFonts w:eastAsiaTheme="majorEastAsia" w:cstheme="majorBidi"/>
      <w:bCs/>
      <w:iCs/>
      <w:color w:val="4F81BD" w:themeColor="accent1"/>
    </w:rPr>
  </w:style>
  <w:style w:type="character" w:customStyle="1" w:styleId="Kop5Char">
    <w:name w:val="Kop 5 Char"/>
    <w:basedOn w:val="Standaardalinea-lettertype"/>
    <w:link w:val="Kop5"/>
    <w:uiPriority w:val="9"/>
    <w:rsid w:val="00AB7A47"/>
    <w:rPr>
      <w:rFonts w:eastAsiaTheme="majorEastAsia" w:cstheme="majorBidi"/>
      <w:color w:val="243F60" w:themeColor="accent1" w:themeShade="7F"/>
    </w:rPr>
  </w:style>
  <w:style w:type="character" w:customStyle="1" w:styleId="Kop6Char">
    <w:name w:val="Kop 6 Char"/>
    <w:basedOn w:val="Standaardalinea-lettertype"/>
    <w:link w:val="Kop6"/>
    <w:uiPriority w:val="9"/>
    <w:rsid w:val="00AB7A47"/>
    <w:rPr>
      <w:rFonts w:eastAsiaTheme="majorEastAsia" w:cstheme="majorBidi"/>
      <w:i/>
      <w:iCs/>
      <w:color w:val="243F60" w:themeColor="accent1" w:themeShade="7F"/>
    </w:rPr>
  </w:style>
  <w:style w:type="paragraph" w:styleId="Titel">
    <w:name w:val="Title"/>
    <w:basedOn w:val="Standaard"/>
    <w:next w:val="Standaard"/>
    <w:link w:val="TitelChar"/>
    <w:uiPriority w:val="10"/>
    <w:qFormat/>
    <w:rsid w:val="00E91EEC"/>
    <w:pPr>
      <w:pBdr>
        <w:bottom w:val="single" w:sz="8" w:space="4" w:color="4F81BD" w:themeColor="accent1"/>
      </w:pBdr>
      <w:spacing w:after="12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elChar">
    <w:name w:val="Titel Char"/>
    <w:basedOn w:val="Standaardalinea-lettertype"/>
    <w:link w:val="Titel"/>
    <w:uiPriority w:val="10"/>
    <w:rsid w:val="00E91EEC"/>
    <w:rPr>
      <w:rFonts w:asciiTheme="majorHAnsi" w:eastAsiaTheme="majorEastAsia" w:hAnsiTheme="majorHAnsi" w:cstheme="majorBidi"/>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C11245"/>
    <w:pPr>
      <w:numPr>
        <w:ilvl w:val="1"/>
      </w:numPr>
    </w:pPr>
    <w:rPr>
      <w:rFonts w:asciiTheme="majorHAnsi" w:eastAsiaTheme="majorEastAsia" w:hAnsiTheme="majorHAnsi"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C11245"/>
    <w:rPr>
      <w:rFonts w:asciiTheme="majorHAnsi" w:eastAsiaTheme="majorEastAsia" w:hAnsiTheme="majorHAnsi" w:cstheme="majorBidi"/>
      <w:i/>
      <w:iCs/>
      <w:color w:val="4F81BD" w:themeColor="accent1"/>
      <w:spacing w:val="15"/>
      <w:szCs w:val="24"/>
    </w:rPr>
  </w:style>
  <w:style w:type="paragraph" w:styleId="Lijstalinea">
    <w:name w:val="List Paragraph"/>
    <w:basedOn w:val="Standaard"/>
    <w:uiPriority w:val="34"/>
    <w:qFormat/>
    <w:rsid w:val="003B20FC"/>
    <w:pPr>
      <w:numPr>
        <w:numId w:val="15"/>
      </w:numPr>
      <w:contextualSpacing/>
    </w:pPr>
  </w:style>
  <w:style w:type="paragraph" w:styleId="Koptekst">
    <w:name w:val="header"/>
    <w:basedOn w:val="Standaard"/>
    <w:link w:val="KoptekstChar"/>
    <w:uiPriority w:val="99"/>
    <w:unhideWhenUsed/>
    <w:rsid w:val="00C112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1245"/>
  </w:style>
  <w:style w:type="paragraph" w:styleId="Voettekst">
    <w:name w:val="footer"/>
    <w:basedOn w:val="Standaard"/>
    <w:link w:val="VoettekstChar"/>
    <w:uiPriority w:val="99"/>
    <w:unhideWhenUsed/>
    <w:rsid w:val="00C112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1245"/>
  </w:style>
  <w:style w:type="character" w:customStyle="1" w:styleId="Kop7Char">
    <w:name w:val="Kop 7 Char"/>
    <w:basedOn w:val="Standaardalinea-lettertype"/>
    <w:link w:val="Kop7"/>
    <w:uiPriority w:val="9"/>
    <w:semiHidden/>
    <w:rsid w:val="00AB7A47"/>
    <w:rPr>
      <w:rFonts w:eastAsiaTheme="majorEastAsia" w:cstheme="majorBidi"/>
      <w:i/>
      <w:iCs/>
      <w:color w:val="404040" w:themeColor="text1" w:themeTint="BF"/>
    </w:rPr>
  </w:style>
  <w:style w:type="paragraph" w:customStyle="1" w:styleId="TOCTitel">
    <w:name w:val="TOCTitel"/>
    <w:basedOn w:val="Kop1"/>
    <w:link w:val="TOCTitelChar"/>
    <w:rsid w:val="009601FB"/>
    <w:pPr>
      <w:spacing w:before="120" w:after="120"/>
      <w:outlineLvl w:val="9"/>
    </w:pPr>
    <w:rPr>
      <w:rFonts w:ascii="Calibri Light" w:hAnsi="Calibri Light"/>
      <w:b w:val="0"/>
      <w:bCs w:val="0"/>
      <w:sz w:val="32"/>
      <w:szCs w:val="26"/>
    </w:rPr>
  </w:style>
  <w:style w:type="character" w:customStyle="1" w:styleId="TOCTitelChar">
    <w:name w:val="TOCTitel Char"/>
    <w:basedOn w:val="Standaardalinea-lettertype"/>
    <w:link w:val="TOCTitel"/>
    <w:rsid w:val="009601FB"/>
    <w:rPr>
      <w:rFonts w:ascii="Calibri Light" w:eastAsiaTheme="majorEastAsia" w:hAnsi="Calibri Light" w:cstheme="majorBidi"/>
      <w:color w:val="365F91" w:themeColor="accent1" w:themeShade="BF"/>
      <w:sz w:val="32"/>
      <w:szCs w:val="26"/>
    </w:rPr>
  </w:style>
  <w:style w:type="character" w:styleId="Hyperlink">
    <w:name w:val="Hyperlink"/>
    <w:basedOn w:val="Standaardalinea-lettertype"/>
    <w:uiPriority w:val="99"/>
    <w:unhideWhenUsed/>
    <w:rsid w:val="00B93C83"/>
    <w:rPr>
      <w:color w:val="0000FF" w:themeColor="hyperlink"/>
      <w:u w:val="single"/>
    </w:rPr>
  </w:style>
  <w:style w:type="character" w:customStyle="1" w:styleId="apple-converted-space">
    <w:name w:val="apple-converted-space"/>
    <w:basedOn w:val="Standaardalinea-lettertype"/>
    <w:rsid w:val="00656408"/>
  </w:style>
  <w:style w:type="character" w:styleId="GevolgdeHyperlink">
    <w:name w:val="FollowedHyperlink"/>
    <w:basedOn w:val="Standaardalinea-lettertype"/>
    <w:uiPriority w:val="99"/>
    <w:semiHidden/>
    <w:unhideWhenUsed/>
    <w:rsid w:val="006219A5"/>
    <w:rPr>
      <w:color w:val="800080" w:themeColor="followedHyperlink"/>
      <w:u w:val="single"/>
    </w:rPr>
  </w:style>
  <w:style w:type="paragraph" w:styleId="Geenafstand">
    <w:name w:val="No Spacing"/>
    <w:uiPriority w:val="1"/>
    <w:qFormat/>
    <w:rsid w:val="00FD56DC"/>
    <w:pPr>
      <w:spacing w:after="0" w:line="240" w:lineRule="auto"/>
    </w:pPr>
  </w:style>
  <w:style w:type="paragraph" w:styleId="Ballontekst">
    <w:name w:val="Balloon Text"/>
    <w:basedOn w:val="Standaard"/>
    <w:link w:val="BallontekstChar"/>
    <w:uiPriority w:val="99"/>
    <w:semiHidden/>
    <w:unhideWhenUsed/>
    <w:rsid w:val="00583C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CA5"/>
    <w:rPr>
      <w:rFonts w:ascii="Segoe UI" w:hAnsi="Segoe UI" w:cs="Segoe UI"/>
      <w:sz w:val="18"/>
      <w:szCs w:val="18"/>
    </w:rPr>
  </w:style>
  <w:style w:type="character" w:customStyle="1" w:styleId="DefaultParagraphFontPHPDOCX">
    <w:name w:val="Default Paragraph Font PHPDOCX"/>
    <w:uiPriority w:val="1"/>
    <w:semiHidden/>
    <w:unhideWhenUsed/>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table" w:customStyle="1" w:styleId="NormalTablePHPDOCX1">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uiPriority w:val="99"/>
    <w:semiHidden/>
    <w:unhideWhenUsed/>
    <w:rsid w:val="00E139EA"/>
    <w:pPr>
      <w:spacing w:line="240" w:lineRule="auto"/>
    </w:pPr>
    <w:rPr>
      <w:sz w:val="20"/>
      <w:szCs w:val="20"/>
    </w:rPr>
  </w:style>
  <w:style w:type="character" w:customStyle="1" w:styleId="CommentTextCharPHPDOCX2">
    <w:name w:val="Comment Text Char PHPDOCX"/>
    <w:basedOn w:val="DefaultParagraphFontPHPDOCX1"/>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2">
    <w:name w:val="Comment Subject Char PHPDOCX"/>
    <w:basedOn w:val="CommentTextCharPHPDOCX2"/>
    <w:uiPriority w:val="99"/>
    <w:semiHidden/>
    <w:rsid w:val="00E139EA"/>
    <w:rPr>
      <w:b/>
      <w:bCs/>
      <w:sz w:val="20"/>
      <w:szCs w:val="20"/>
    </w:rPr>
  </w:style>
  <w:style w:type="paragraph" w:customStyle="1" w:styleId="BalloonTextPHPDOCX1">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2">
    <w:name w:val="Balloon Text Char PHPDOCX"/>
    <w:basedOn w:val="DefaultParagraphFontPHPDOCX1"/>
    <w:uiPriority w:val="99"/>
    <w:semiHidden/>
    <w:rsid w:val="00E139EA"/>
    <w:rPr>
      <w:rFonts w:ascii="Tahoma" w:hAnsi="Tahoma" w:cs="Tahoma"/>
      <w:sz w:val="16"/>
      <w:szCs w:val="16"/>
    </w:rPr>
  </w:style>
  <w:style w:type="paragraph" w:customStyle="1" w:styleId="footnoteTextPHPDOCX1">
    <w:name w:val="footnote Text PHPDOCX"/>
    <w:uiPriority w:val="99"/>
    <w:semiHidden/>
    <w:unhideWhenUsed/>
    <w:rsid w:val="006E0FDA"/>
    <w:pPr>
      <w:spacing w:after="0" w:line="240" w:lineRule="auto"/>
    </w:pPr>
    <w:rPr>
      <w:sz w:val="20"/>
      <w:szCs w:val="20"/>
    </w:rPr>
  </w:style>
  <w:style w:type="character" w:customStyle="1" w:styleId="footnoteTextCarPHPDOCX2">
    <w:name w:val="footnote Text Car PHPDOCX"/>
    <w:basedOn w:val="DefaultParagraphFontPHPDOCX1"/>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uiPriority w:val="99"/>
    <w:semiHidden/>
    <w:unhideWhenUsed/>
    <w:rsid w:val="006E0FDA"/>
    <w:pPr>
      <w:spacing w:after="0" w:line="240" w:lineRule="auto"/>
    </w:pPr>
    <w:rPr>
      <w:sz w:val="20"/>
      <w:szCs w:val="20"/>
    </w:rPr>
  </w:style>
  <w:style w:type="character" w:customStyle="1" w:styleId="endnoteTextCarPHPDOCX2">
    <w:name w:val="endnote Text Car PHPDOCX"/>
    <w:basedOn w:val="DefaultParagraphFontPHPDOCX1"/>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table" w:styleId="Tabelraster">
    <w:name w:val="Table Grid"/>
    <w:basedOn w:val="Standaardtabel"/>
    <w:uiPriority w:val="59"/>
    <w:rsid w:val="0056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9E7C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Artikel">
    <w:name w:val="TOCArtikel"/>
    <w:basedOn w:val="Standaard"/>
    <w:link w:val="TOCArtikelChar"/>
    <w:rsid w:val="00415797"/>
    <w:pPr>
      <w:spacing w:after="0"/>
    </w:pPr>
    <w:rPr>
      <w:sz w:val="24"/>
      <w:lang w:val="nl-NL"/>
    </w:rPr>
  </w:style>
  <w:style w:type="character" w:customStyle="1" w:styleId="TOCArtikelChar">
    <w:name w:val="TOCArtikel Char"/>
    <w:basedOn w:val="Standaardalinea-lettertype"/>
    <w:link w:val="TOCArtikel"/>
    <w:rsid w:val="00415797"/>
    <w:rPr>
      <w:sz w:val="24"/>
      <w:lang w:val="nl-NL"/>
    </w:rPr>
  </w:style>
  <w:style w:type="paragraph" w:customStyle="1" w:styleId="TOCCategorie">
    <w:name w:val="TOCCategorie"/>
    <w:basedOn w:val="Standaard"/>
    <w:link w:val="TOCCategorieChar"/>
    <w:rsid w:val="005C6F83"/>
    <w:pPr>
      <w:spacing w:before="120" w:after="120"/>
    </w:pPr>
    <w:rPr>
      <w:b/>
      <w:bCs/>
      <w:sz w:val="24"/>
      <w:szCs w:val="26"/>
      <w:lang w:val="nl-NL"/>
    </w:rPr>
  </w:style>
  <w:style w:type="character" w:customStyle="1" w:styleId="TOCCategorieChar">
    <w:name w:val="TOCCategorie Char"/>
    <w:basedOn w:val="TOCArtikelChar"/>
    <w:link w:val="TOCCategorie"/>
    <w:rsid w:val="005C6F83"/>
    <w:rPr>
      <w:b/>
      <w:bCs/>
      <w:sz w:val="24"/>
      <w:szCs w:val="26"/>
      <w:lang w:val="nl-NL"/>
    </w:rPr>
  </w:style>
  <w:style w:type="table" w:styleId="Onopgemaaktetabel2">
    <w:name w:val="Plain Table 2"/>
    <w:basedOn w:val="Standaardtabel"/>
    <w:uiPriority w:val="42"/>
    <w:rsid w:val="00D542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voorafopgemaakt">
    <w:name w:val="HTML Preformatted"/>
    <w:basedOn w:val="Standaard"/>
    <w:link w:val="HTML-voorafopgemaaktChar"/>
    <w:uiPriority w:val="99"/>
    <w:semiHidden/>
    <w:unhideWhenUsed/>
    <w:rsid w:val="005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545768"/>
    <w:rPr>
      <w:rFonts w:ascii="Courier New" w:eastAsia="Times New Roman" w:hAnsi="Courier New" w:cs="Courier New"/>
      <w:sz w:val="20"/>
      <w:szCs w:val="20"/>
      <w:lang w:val="nl-NL" w:eastAsia="nl-NL"/>
    </w:rPr>
  </w:style>
  <w:style w:type="character" w:customStyle="1" w:styleId="DefaultParagraphFontPHPDOCX2">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2"/>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2"/>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2">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2">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2">
    <w:name w:val="annotation reference PHPDOCX"/>
    <w:basedOn w:val="DefaultParagraphFontPHPDOCX2"/>
    <w:uiPriority w:val="99"/>
    <w:semiHidden/>
    <w:unhideWhenUsed/>
    <w:rsid w:val="00E139EA"/>
    <w:rPr>
      <w:sz w:val="16"/>
      <w:szCs w:val="16"/>
    </w:rPr>
  </w:style>
  <w:style w:type="paragraph" w:customStyle="1" w:styleId="annotationtextPHPDOCX2">
    <w:name w:val="annotation text PHPDOCX"/>
    <w:uiPriority w:val="99"/>
    <w:semiHidden/>
    <w:unhideWhenUsed/>
    <w:rsid w:val="00E139EA"/>
    <w:pPr>
      <w:spacing w:line="240" w:lineRule="auto"/>
    </w:pPr>
    <w:rPr>
      <w:sz w:val="20"/>
      <w:szCs w:val="20"/>
    </w:rPr>
  </w:style>
  <w:style w:type="character" w:customStyle="1" w:styleId="CommentTextCharPHPDOCX3">
    <w:name w:val="Comment Text Char PHPDOCX"/>
    <w:basedOn w:val="DefaultParagraphFontPHPDOCX2"/>
    <w:uiPriority w:val="99"/>
    <w:semiHidden/>
    <w:rsid w:val="00E139EA"/>
    <w:rPr>
      <w:sz w:val="20"/>
      <w:szCs w:val="20"/>
    </w:rPr>
  </w:style>
  <w:style w:type="paragraph" w:customStyle="1" w:styleId="annotationsubjectPHPDOCX2">
    <w:name w:val="annotation subject PHPDOCX"/>
    <w:basedOn w:val="annotationtextPHPDOCX2"/>
    <w:next w:val="annotationtextPHPDOCX2"/>
    <w:uiPriority w:val="99"/>
    <w:semiHidden/>
    <w:unhideWhenUsed/>
    <w:rsid w:val="00E139EA"/>
    <w:rPr>
      <w:b/>
      <w:bCs/>
    </w:rPr>
  </w:style>
  <w:style w:type="character" w:customStyle="1" w:styleId="CommentSubjectCharPHPDOCX3">
    <w:name w:val="Comment Subject Char PHPDOCX"/>
    <w:basedOn w:val="CommentTextCharPHPDOCX3"/>
    <w:uiPriority w:val="99"/>
    <w:semiHidden/>
    <w:rsid w:val="00E139EA"/>
    <w:rPr>
      <w:b/>
      <w:bCs/>
      <w:sz w:val="20"/>
      <w:szCs w:val="20"/>
    </w:rPr>
  </w:style>
  <w:style w:type="paragraph" w:customStyle="1" w:styleId="BalloonTextPHPDOCX2">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3">
    <w:name w:val="Balloon Text Char PHPDOCX"/>
    <w:basedOn w:val="DefaultParagraphFontPHPDOCX2"/>
    <w:uiPriority w:val="99"/>
    <w:semiHidden/>
    <w:rsid w:val="00E139EA"/>
    <w:rPr>
      <w:rFonts w:ascii="Tahoma" w:hAnsi="Tahoma" w:cs="Tahoma"/>
      <w:sz w:val="16"/>
      <w:szCs w:val="16"/>
    </w:rPr>
  </w:style>
  <w:style w:type="paragraph" w:customStyle="1" w:styleId="footnoteTextPHPDOCX2">
    <w:name w:val="footnote Text PHPDOCX"/>
    <w:uiPriority w:val="99"/>
    <w:semiHidden/>
    <w:unhideWhenUsed/>
    <w:rsid w:val="006E0FDA"/>
    <w:pPr>
      <w:spacing w:after="0" w:line="240" w:lineRule="auto"/>
    </w:pPr>
    <w:rPr>
      <w:sz w:val="20"/>
      <w:szCs w:val="20"/>
    </w:rPr>
  </w:style>
  <w:style w:type="character" w:customStyle="1" w:styleId="footnoteTextCarPHPDOCX3">
    <w:name w:val="footnote Text Car PHPDOCX"/>
    <w:basedOn w:val="DefaultParagraphFontPHPDOCX2"/>
    <w:uiPriority w:val="99"/>
    <w:semiHidden/>
    <w:rsid w:val="006E0FDA"/>
    <w:rPr>
      <w:sz w:val="20"/>
      <w:szCs w:val="20"/>
    </w:rPr>
  </w:style>
  <w:style w:type="character" w:customStyle="1" w:styleId="footnoteReferencePHPDOCX2">
    <w:name w:val="footnote Reference PHPDOCX"/>
    <w:basedOn w:val="DefaultParagraphFontPHPDOCX2"/>
    <w:uiPriority w:val="99"/>
    <w:semiHidden/>
    <w:unhideWhenUsed/>
    <w:rsid w:val="006E0FDA"/>
    <w:rPr>
      <w:vertAlign w:val="superscript"/>
    </w:rPr>
  </w:style>
  <w:style w:type="paragraph" w:customStyle="1" w:styleId="endnoteTextPHPDOCX2">
    <w:name w:val="endnote Text PHPDOCX"/>
    <w:uiPriority w:val="99"/>
    <w:semiHidden/>
    <w:unhideWhenUsed/>
    <w:rsid w:val="006E0FDA"/>
    <w:pPr>
      <w:spacing w:after="0" w:line="240" w:lineRule="auto"/>
    </w:pPr>
    <w:rPr>
      <w:sz w:val="20"/>
      <w:szCs w:val="20"/>
    </w:rPr>
  </w:style>
  <w:style w:type="character" w:customStyle="1" w:styleId="endnoteTextCarPHPDOCX3">
    <w:name w:val="endnote Text Car PHPDOCX"/>
    <w:basedOn w:val="DefaultParagraphFontPHPDOCX2"/>
    <w:uiPriority w:val="99"/>
    <w:semiHidden/>
    <w:rsid w:val="006E0FDA"/>
    <w:rPr>
      <w:sz w:val="20"/>
      <w:szCs w:val="20"/>
    </w:rPr>
  </w:style>
  <w:style w:type="character" w:customStyle="1" w:styleId="endnoteReferencePHPDOCX2">
    <w:name w:val="endnote Reference PHPDOCX"/>
    <w:basedOn w:val="DefaultParagraphFontPHPDOCX2"/>
    <w:uiPriority w:val="99"/>
    <w:semiHidden/>
    <w:unhideWhenUsed/>
    <w:rsid w:val="006E0FDA"/>
    <w:rPr>
      <w:vertAlign w:val="superscript"/>
    </w:rPr>
  </w:style>
  <w:style w:type="character" w:customStyle="1" w:styleId="DefaultParagraphFontPHPDOCX3">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1">
    <w:name w:val="Title Car PHPDOCX"/>
    <w:basedOn w:val="DefaultParagraphFontPHPDOCX3"/>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1">
    <w:name w:val="Subtitle Car PHPDOCX"/>
    <w:basedOn w:val="DefaultParagraphFontPHPDOCX3"/>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3">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3">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3">
    <w:name w:val="annotation reference PHPDOCX"/>
    <w:basedOn w:val="DefaultParagraphFontPHPDOCX3"/>
    <w:uiPriority w:val="99"/>
    <w:semiHidden/>
    <w:unhideWhenUsed/>
    <w:rsid w:val="00E139EA"/>
    <w:rPr>
      <w:sz w:val="16"/>
      <w:szCs w:val="16"/>
    </w:rPr>
  </w:style>
  <w:style w:type="paragraph" w:customStyle="1" w:styleId="annotationtextPHPDOCX3">
    <w:name w:val="annotation text PHPDOCX"/>
    <w:uiPriority w:val="99"/>
    <w:semiHidden/>
    <w:unhideWhenUsed/>
    <w:rsid w:val="00E139EA"/>
    <w:pPr>
      <w:spacing w:line="240" w:lineRule="auto"/>
    </w:pPr>
    <w:rPr>
      <w:sz w:val="20"/>
      <w:szCs w:val="20"/>
    </w:rPr>
  </w:style>
  <w:style w:type="character" w:customStyle="1" w:styleId="CommentTextCharPHPDOCX4">
    <w:name w:val="Comment Text Char PHPDOCX"/>
    <w:basedOn w:val="DefaultParagraphFontPHPDOCX3"/>
    <w:uiPriority w:val="99"/>
    <w:semiHidden/>
    <w:rsid w:val="00E139EA"/>
    <w:rPr>
      <w:sz w:val="20"/>
      <w:szCs w:val="20"/>
    </w:rPr>
  </w:style>
  <w:style w:type="paragraph" w:customStyle="1" w:styleId="annotationsubjectPHPDOCX3">
    <w:name w:val="annotation subject PHPDOCX"/>
    <w:basedOn w:val="annotationtextPHPDOCX3"/>
    <w:next w:val="annotationtextPHPDOCX3"/>
    <w:uiPriority w:val="99"/>
    <w:semiHidden/>
    <w:unhideWhenUsed/>
    <w:rsid w:val="00E139EA"/>
    <w:rPr>
      <w:b/>
      <w:bCs/>
    </w:rPr>
  </w:style>
  <w:style w:type="character" w:customStyle="1" w:styleId="CommentSubjectCharPHPDOCX4">
    <w:name w:val="Comment Subject Char PHPDOCX"/>
    <w:basedOn w:val="CommentTextCharPHPDOCX4"/>
    <w:uiPriority w:val="99"/>
    <w:semiHidden/>
    <w:rsid w:val="00E139EA"/>
    <w:rPr>
      <w:b/>
      <w:bCs/>
      <w:sz w:val="20"/>
      <w:szCs w:val="20"/>
    </w:rPr>
  </w:style>
  <w:style w:type="paragraph" w:customStyle="1" w:styleId="BalloonTextPHPDOCX3">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4">
    <w:name w:val="Balloon Text Char PHPDOCX"/>
    <w:basedOn w:val="DefaultParagraphFontPHPDOCX3"/>
    <w:uiPriority w:val="99"/>
    <w:semiHidden/>
    <w:rsid w:val="00E139EA"/>
    <w:rPr>
      <w:rFonts w:ascii="Tahoma" w:hAnsi="Tahoma" w:cs="Tahoma"/>
      <w:sz w:val="16"/>
      <w:szCs w:val="16"/>
    </w:rPr>
  </w:style>
  <w:style w:type="paragraph" w:customStyle="1" w:styleId="footnoteTextPHPDOCX3">
    <w:name w:val="footnote Text PHPDOCX"/>
    <w:uiPriority w:val="99"/>
    <w:semiHidden/>
    <w:unhideWhenUsed/>
    <w:rsid w:val="006E0FDA"/>
    <w:pPr>
      <w:spacing w:after="0" w:line="240" w:lineRule="auto"/>
    </w:pPr>
    <w:rPr>
      <w:sz w:val="20"/>
      <w:szCs w:val="20"/>
    </w:rPr>
  </w:style>
  <w:style w:type="character" w:customStyle="1" w:styleId="footnoteTextCarPHPDOCX4">
    <w:name w:val="footnote Text Car PHPDOCX"/>
    <w:basedOn w:val="DefaultParagraphFontPHPDOCX3"/>
    <w:uiPriority w:val="99"/>
    <w:semiHidden/>
    <w:rsid w:val="006E0FDA"/>
    <w:rPr>
      <w:sz w:val="20"/>
      <w:szCs w:val="20"/>
    </w:rPr>
  </w:style>
  <w:style w:type="character" w:customStyle="1" w:styleId="footnoteReferencePHPDOCX3">
    <w:name w:val="footnote Reference PHPDOCX"/>
    <w:basedOn w:val="DefaultParagraphFontPHPDOCX3"/>
    <w:uiPriority w:val="99"/>
    <w:semiHidden/>
    <w:unhideWhenUsed/>
    <w:rsid w:val="006E0FDA"/>
    <w:rPr>
      <w:vertAlign w:val="superscript"/>
    </w:rPr>
  </w:style>
  <w:style w:type="paragraph" w:customStyle="1" w:styleId="endnoteTextPHPDOCX3">
    <w:name w:val="endnote Text PHPDOCX"/>
    <w:uiPriority w:val="99"/>
    <w:semiHidden/>
    <w:unhideWhenUsed/>
    <w:rsid w:val="006E0FDA"/>
    <w:pPr>
      <w:spacing w:after="0" w:line="240" w:lineRule="auto"/>
    </w:pPr>
    <w:rPr>
      <w:sz w:val="20"/>
      <w:szCs w:val="20"/>
    </w:rPr>
  </w:style>
  <w:style w:type="character" w:customStyle="1" w:styleId="endnoteTextCarPHPDOCX4">
    <w:name w:val="endnote Text Car PHPDOCX"/>
    <w:basedOn w:val="DefaultParagraphFontPHPDOCX3"/>
    <w:uiPriority w:val="99"/>
    <w:semiHidden/>
    <w:rsid w:val="006E0FDA"/>
    <w:rPr>
      <w:sz w:val="20"/>
      <w:szCs w:val="20"/>
    </w:rPr>
  </w:style>
  <w:style w:type="character" w:customStyle="1" w:styleId="endnoteReferencePHPDOCX3">
    <w:name w:val="endnote Reference PHPDOCX"/>
    <w:basedOn w:val="DefaultParagraphFontPHPDOCX3"/>
    <w:uiPriority w:val="99"/>
    <w:semiHidden/>
    <w:unhideWhenUsed/>
    <w:rsid w:val="006E0FDA"/>
    <w:rPr>
      <w:vertAlign w:val="superscript"/>
    </w:rPr>
  </w:style>
  <w:style w:type="character" w:customStyle="1" w:styleId="DefaultParagraphFontPHPDOCX4">
    <w:name w:val="Default Paragraph Font PHPDOCX"/>
    <w:uiPriority w:val="1"/>
    <w:semiHidden/>
    <w:unhideWhenUsed/>
  </w:style>
  <w:style w:type="paragraph" w:customStyle="1" w:styleId="ListParagraphPHPDOCX1">
    <w:name w:val="List Paragraph PHPDOCX"/>
    <w:uiPriority w:val="34"/>
    <w:qFormat/>
    <w:rsid w:val="00DF064E"/>
    <w:pPr>
      <w:ind w:left="720"/>
      <w:contextualSpacing/>
    </w:pPr>
  </w:style>
  <w:style w:type="paragraph" w:customStyle="1" w:styleId="TitlePHPDOCX1">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4"/>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1">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4"/>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4">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4">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4">
    <w:name w:val="annotation reference PHPDOCX"/>
    <w:basedOn w:val="DefaultParagraphFontPHPDOCX4"/>
    <w:uiPriority w:val="99"/>
    <w:semiHidden/>
    <w:unhideWhenUsed/>
    <w:rsid w:val="00E139EA"/>
    <w:rPr>
      <w:sz w:val="16"/>
      <w:szCs w:val="16"/>
    </w:rPr>
  </w:style>
  <w:style w:type="paragraph" w:customStyle="1" w:styleId="annotationtextPHPDOCX4">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4"/>
    <w:link w:val="annotationtextPHPDOCX"/>
    <w:uiPriority w:val="99"/>
    <w:semiHidden/>
    <w:rsid w:val="00E139EA"/>
    <w:rPr>
      <w:sz w:val="20"/>
      <w:szCs w:val="20"/>
    </w:rPr>
  </w:style>
  <w:style w:type="paragraph" w:customStyle="1" w:styleId="annotationsubjectPHPDOCX4">
    <w:name w:val="annotation subject PHPDOCX"/>
    <w:basedOn w:val="annotationtextPHPDOCX4"/>
    <w:next w:val="annotationtextPHPDOCX4"/>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4">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4"/>
    <w:link w:val="BalloonTextPHPDOCX"/>
    <w:uiPriority w:val="99"/>
    <w:semiHidden/>
    <w:rsid w:val="00E139EA"/>
    <w:rPr>
      <w:rFonts w:ascii="Tahoma" w:hAnsi="Tahoma" w:cs="Tahoma"/>
      <w:sz w:val="16"/>
      <w:szCs w:val="16"/>
    </w:rPr>
  </w:style>
  <w:style w:type="paragraph" w:customStyle="1" w:styleId="footnoteTextPHPDOCX4">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4"/>
    <w:link w:val="footnoteTextPHPDOCX"/>
    <w:uiPriority w:val="99"/>
    <w:semiHidden/>
    <w:rsid w:val="006E0FDA"/>
    <w:rPr>
      <w:sz w:val="20"/>
      <w:szCs w:val="20"/>
    </w:rPr>
  </w:style>
  <w:style w:type="character" w:customStyle="1" w:styleId="footnoteReferencePHPDOCX4">
    <w:name w:val="footnote Reference PHPDOCX"/>
    <w:basedOn w:val="DefaultParagraphFontPHPDOCX4"/>
    <w:uiPriority w:val="99"/>
    <w:semiHidden/>
    <w:unhideWhenUsed/>
    <w:rsid w:val="006E0FDA"/>
    <w:rPr>
      <w:vertAlign w:val="superscript"/>
    </w:rPr>
  </w:style>
  <w:style w:type="paragraph" w:customStyle="1" w:styleId="endnoteTextPHPDOCX4">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4"/>
    <w:link w:val="endnoteTextPHPDOCX"/>
    <w:uiPriority w:val="99"/>
    <w:semiHidden/>
    <w:rsid w:val="006E0FDA"/>
    <w:rPr>
      <w:sz w:val="20"/>
      <w:szCs w:val="20"/>
    </w:rPr>
  </w:style>
  <w:style w:type="character" w:customStyle="1" w:styleId="endnoteReferencePHPDOCX4">
    <w:name w:val="endnote Reference PHPDOCX"/>
    <w:basedOn w:val="DefaultParagraphFontPHPDOCX4"/>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2786">
      <w:bodyDiv w:val="1"/>
      <w:marLeft w:val="0"/>
      <w:marRight w:val="0"/>
      <w:marTop w:val="0"/>
      <w:marBottom w:val="0"/>
      <w:divBdr>
        <w:top w:val="none" w:sz="0" w:space="0" w:color="auto"/>
        <w:left w:val="none" w:sz="0" w:space="0" w:color="auto"/>
        <w:bottom w:val="none" w:sz="0" w:space="0" w:color="auto"/>
        <w:right w:val="none" w:sz="0" w:space="0" w:color="auto"/>
      </w:divBdr>
    </w:div>
    <w:div w:id="504978922">
      <w:bodyDiv w:val="1"/>
      <w:marLeft w:val="0"/>
      <w:marRight w:val="0"/>
      <w:marTop w:val="0"/>
      <w:marBottom w:val="0"/>
      <w:divBdr>
        <w:top w:val="none" w:sz="0" w:space="0" w:color="auto"/>
        <w:left w:val="none" w:sz="0" w:space="0" w:color="auto"/>
        <w:bottom w:val="none" w:sz="0" w:space="0" w:color="auto"/>
        <w:right w:val="none" w:sz="0" w:space="0" w:color="auto"/>
      </w:divBdr>
    </w:div>
    <w:div w:id="600407541">
      <w:bodyDiv w:val="1"/>
      <w:marLeft w:val="0"/>
      <w:marRight w:val="0"/>
      <w:marTop w:val="0"/>
      <w:marBottom w:val="0"/>
      <w:divBdr>
        <w:top w:val="none" w:sz="0" w:space="0" w:color="auto"/>
        <w:left w:val="none" w:sz="0" w:space="0" w:color="auto"/>
        <w:bottom w:val="none" w:sz="0" w:space="0" w:color="auto"/>
        <w:right w:val="none" w:sz="0" w:space="0" w:color="auto"/>
      </w:divBdr>
    </w:div>
    <w:div w:id="844393291">
      <w:bodyDiv w:val="1"/>
      <w:marLeft w:val="0"/>
      <w:marRight w:val="0"/>
      <w:marTop w:val="0"/>
      <w:marBottom w:val="0"/>
      <w:divBdr>
        <w:top w:val="none" w:sz="0" w:space="0" w:color="auto"/>
        <w:left w:val="none" w:sz="0" w:space="0" w:color="auto"/>
        <w:bottom w:val="none" w:sz="0" w:space="0" w:color="auto"/>
        <w:right w:val="none" w:sz="0" w:space="0" w:color="auto"/>
      </w:divBdr>
    </w:div>
    <w:div w:id="847867106">
      <w:bodyDiv w:val="1"/>
      <w:marLeft w:val="0"/>
      <w:marRight w:val="0"/>
      <w:marTop w:val="0"/>
      <w:marBottom w:val="0"/>
      <w:divBdr>
        <w:top w:val="none" w:sz="0" w:space="0" w:color="auto"/>
        <w:left w:val="none" w:sz="0" w:space="0" w:color="auto"/>
        <w:bottom w:val="none" w:sz="0" w:space="0" w:color="auto"/>
        <w:right w:val="none" w:sz="0" w:space="0" w:color="auto"/>
      </w:divBdr>
    </w:div>
    <w:div w:id="1003237423">
      <w:bodyDiv w:val="1"/>
      <w:marLeft w:val="0"/>
      <w:marRight w:val="0"/>
      <w:marTop w:val="0"/>
      <w:marBottom w:val="0"/>
      <w:divBdr>
        <w:top w:val="none" w:sz="0" w:space="0" w:color="auto"/>
        <w:left w:val="none" w:sz="0" w:space="0" w:color="auto"/>
        <w:bottom w:val="none" w:sz="0" w:space="0" w:color="auto"/>
        <w:right w:val="none" w:sz="0" w:space="0" w:color="auto"/>
      </w:divBdr>
    </w:div>
    <w:div w:id="1432093401">
      <w:bodyDiv w:val="1"/>
      <w:marLeft w:val="0"/>
      <w:marRight w:val="0"/>
      <w:marTop w:val="0"/>
      <w:marBottom w:val="0"/>
      <w:divBdr>
        <w:top w:val="none" w:sz="0" w:space="0" w:color="auto"/>
        <w:left w:val="none" w:sz="0" w:space="0" w:color="auto"/>
        <w:bottom w:val="none" w:sz="0" w:space="0" w:color="auto"/>
        <w:right w:val="none" w:sz="0" w:space="0" w:color="auto"/>
      </w:divBdr>
    </w:div>
    <w:div w:id="1469736916">
      <w:bodyDiv w:val="1"/>
      <w:marLeft w:val="0"/>
      <w:marRight w:val="0"/>
      <w:marTop w:val="0"/>
      <w:marBottom w:val="0"/>
      <w:divBdr>
        <w:top w:val="none" w:sz="0" w:space="0" w:color="auto"/>
        <w:left w:val="none" w:sz="0" w:space="0" w:color="auto"/>
        <w:bottom w:val="none" w:sz="0" w:space="0" w:color="auto"/>
        <w:right w:val="none" w:sz="0" w:space="0" w:color="auto"/>
      </w:divBdr>
    </w:div>
    <w:div w:id="1504784978">
      <w:bodyDiv w:val="1"/>
      <w:marLeft w:val="0"/>
      <w:marRight w:val="0"/>
      <w:marTop w:val="0"/>
      <w:marBottom w:val="0"/>
      <w:divBdr>
        <w:top w:val="none" w:sz="0" w:space="0" w:color="auto"/>
        <w:left w:val="none" w:sz="0" w:space="0" w:color="auto"/>
        <w:bottom w:val="none" w:sz="0" w:space="0" w:color="auto"/>
        <w:right w:val="none" w:sz="0" w:space="0" w:color="auto"/>
      </w:divBdr>
    </w:div>
    <w:div w:id="16735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ydac.beexcellent.be///Articles/article/CO54199256c3c6c4.9660786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ydac.beexcellent.be///Articles/article/CO54199256c3c6c4.966078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ydac.beexcellent.be///Articles/article/CO54199256c3c6c4.9660786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ydac.beexcellent.be///Articles/article/CO54199256c3c6c4.96607861/" TargetMode="External"/><Relationship Id="rId4" Type="http://schemas.openxmlformats.org/officeDocument/2006/relationships/styles" Target="styles.xml"/><Relationship Id="rId9" Type="http://schemas.openxmlformats.org/officeDocument/2006/relationships/hyperlink" Target="https://sydac.beexcellent.be///Articles/article/CO5cc2d4aca0c1f4.83587818/" TargetMode="External"/><Relationship Id="rId14" Type="http://schemas.openxmlformats.org/officeDocument/2006/relationships/hyperlink" Target="https://www.gegevensbeschermingsautoritei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97BC9-D8B4-428A-9423-D1883982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3072</Words>
  <Characters>16897</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Voorbeeld van privacyverklaring</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van privacyverklaring</dc:title>
  <dc:creator>ITAA</dc:creator>
  <cp:keywords/>
  <dc:description/>
  <cp:lastModifiedBy>Erwin Maes  | SYDAC BOEKHOUDKANTOOR</cp:lastModifiedBy>
  <cp:revision>8</cp:revision>
  <dcterms:created xsi:type="dcterms:W3CDTF">1970-01-01T00:00:00Z</dcterms:created>
  <dcterms:modified xsi:type="dcterms:W3CDTF">2025-05-27T13:33:00Z</dcterms:modified>
  <cp:category>GDPR</cp:category>
  <cp:contentStatus>Gepubliceerd</cp:contentStatus>
</cp:coreProperties>
</file>